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LEI Nº 17.928, DE 27 DE DEZEMBRO DE 2012</w:t>
      </w:r>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Finalidade</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 xml:space="preserve">O presente Projeto Básico tem por finalidade estabelecer os </w:t>
      </w:r>
      <w:r w:rsidRPr="00A114B6">
        <w:rPr>
          <w:b/>
          <w:bCs/>
          <w:sz w:val="22"/>
          <w:szCs w:val="22"/>
        </w:rPr>
        <w:t xml:space="preserve">REQUISITOS MÍNIMOS </w:t>
      </w:r>
      <w:r w:rsidRPr="00A114B6">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sidRPr="00A114B6">
        <w:rPr>
          <w:sz w:val="22"/>
          <w:szCs w:val="22"/>
        </w:rPr>
        <w:t>CONTRATANTE</w:t>
      </w:r>
      <w:r w:rsidRPr="00A114B6">
        <w:rPr>
          <w:sz w:val="22"/>
          <w:szCs w:val="22"/>
        </w:rPr>
        <w:t>.</w:t>
      </w:r>
    </w:p>
    <w:p w:rsidR="00244D30" w:rsidRPr="00A114B6"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A114B6"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rPr>
        <w:t>Objeto</w:t>
      </w:r>
    </w:p>
    <w:p w:rsidR="008970CF" w:rsidRPr="0034080B" w:rsidRDefault="00244D30" w:rsidP="00FB13F2">
      <w:pPr>
        <w:autoSpaceDE w:val="0"/>
        <w:autoSpaceDN w:val="0"/>
        <w:adjustRightInd w:val="0"/>
        <w:spacing w:line="300" w:lineRule="atLeast"/>
        <w:ind w:left="794"/>
        <w:jc w:val="both"/>
        <w:rPr>
          <w:sz w:val="22"/>
          <w:szCs w:val="22"/>
        </w:rPr>
      </w:pPr>
      <w:r w:rsidRPr="00A114B6">
        <w:rPr>
          <w:sz w:val="22"/>
          <w:szCs w:val="22"/>
        </w:rPr>
        <w:t>Contratação de empresa especializada em presta</w:t>
      </w:r>
      <w:r w:rsidR="00435FD4" w:rsidRPr="00A114B6">
        <w:rPr>
          <w:sz w:val="22"/>
          <w:szCs w:val="22"/>
        </w:rPr>
        <w:t xml:space="preserve">r Serviços de Construção Civil, conforme </w:t>
      </w:r>
      <w:r w:rsidR="00435FD4" w:rsidRPr="0034080B">
        <w:rPr>
          <w:sz w:val="22"/>
          <w:szCs w:val="22"/>
        </w:rPr>
        <w:t>Projetos, Planilha Orçamentária, Memorial Descritivo e Cronograma Físico e Financeiro.</w:t>
      </w:r>
    </w:p>
    <w:p w:rsidR="00883840" w:rsidRPr="0034080B" w:rsidRDefault="00883840" w:rsidP="00D467C7">
      <w:pPr>
        <w:autoSpaceDE w:val="0"/>
        <w:autoSpaceDN w:val="0"/>
        <w:adjustRightInd w:val="0"/>
        <w:spacing w:line="300" w:lineRule="atLeast"/>
        <w:ind w:left="794"/>
        <w:jc w:val="both"/>
        <w:rPr>
          <w:b/>
          <w:sz w:val="22"/>
          <w:szCs w:val="22"/>
        </w:rPr>
      </w:pPr>
      <w:r w:rsidRPr="0034080B">
        <w:rPr>
          <w:sz w:val="22"/>
          <w:szCs w:val="22"/>
        </w:rPr>
        <w:t>Assunto</w:t>
      </w:r>
      <w:r w:rsidRPr="0034080B">
        <w:rPr>
          <w:b/>
          <w:sz w:val="22"/>
          <w:szCs w:val="22"/>
        </w:rPr>
        <w:t>:</w:t>
      </w:r>
      <w:r w:rsidR="0034080B" w:rsidRPr="0034080B">
        <w:rPr>
          <w:b/>
          <w:sz w:val="22"/>
          <w:szCs w:val="22"/>
        </w:rPr>
        <w:t xml:space="preserve"> </w:t>
      </w:r>
      <w:r w:rsidRPr="0034080B">
        <w:rPr>
          <w:b/>
          <w:sz w:val="22"/>
          <w:szCs w:val="22"/>
        </w:rPr>
        <w:t>Impla</w:t>
      </w:r>
      <w:r w:rsidR="0063796A" w:rsidRPr="0034080B">
        <w:rPr>
          <w:b/>
          <w:sz w:val="22"/>
          <w:szCs w:val="22"/>
        </w:rPr>
        <w:t xml:space="preserve">ntação de </w:t>
      </w:r>
      <w:r w:rsidR="0034080B" w:rsidRPr="0034080B">
        <w:rPr>
          <w:b/>
          <w:sz w:val="22"/>
          <w:szCs w:val="22"/>
        </w:rPr>
        <w:t xml:space="preserve">Campo </w:t>
      </w:r>
      <w:proofErr w:type="spellStart"/>
      <w:r w:rsidR="0034080B" w:rsidRPr="0034080B">
        <w:rPr>
          <w:b/>
          <w:sz w:val="22"/>
          <w:szCs w:val="22"/>
        </w:rPr>
        <w:t>Society</w:t>
      </w:r>
      <w:proofErr w:type="spellEnd"/>
      <w:r w:rsidR="0034080B" w:rsidRPr="0034080B">
        <w:rPr>
          <w:b/>
          <w:sz w:val="22"/>
          <w:szCs w:val="22"/>
        </w:rPr>
        <w:t xml:space="preserve"> Sintético</w:t>
      </w:r>
      <w:r w:rsidR="0063796A" w:rsidRPr="0034080B">
        <w:rPr>
          <w:b/>
          <w:sz w:val="22"/>
          <w:szCs w:val="22"/>
        </w:rPr>
        <w:t>.</w:t>
      </w:r>
    </w:p>
    <w:p w:rsidR="00883840" w:rsidRPr="0034080B" w:rsidRDefault="00883840" w:rsidP="00D467C7">
      <w:pPr>
        <w:autoSpaceDE w:val="0"/>
        <w:autoSpaceDN w:val="0"/>
        <w:adjustRightInd w:val="0"/>
        <w:spacing w:line="300" w:lineRule="atLeast"/>
        <w:ind w:left="794"/>
        <w:jc w:val="both"/>
        <w:rPr>
          <w:sz w:val="22"/>
          <w:szCs w:val="22"/>
        </w:rPr>
      </w:pPr>
      <w:r w:rsidRPr="0034080B">
        <w:rPr>
          <w:sz w:val="22"/>
          <w:szCs w:val="22"/>
        </w:rPr>
        <w:t>Endereço:</w:t>
      </w:r>
      <w:r w:rsidR="0034080B" w:rsidRPr="0034080B">
        <w:rPr>
          <w:sz w:val="22"/>
          <w:szCs w:val="22"/>
        </w:rPr>
        <w:t xml:space="preserve"> </w:t>
      </w:r>
      <w:r w:rsidR="0034080B" w:rsidRPr="0034080B">
        <w:rPr>
          <w:b/>
          <w:sz w:val="22"/>
          <w:szCs w:val="22"/>
        </w:rPr>
        <w:t xml:space="preserve">Avenida Mercúrio Norte esq. com a Rua Lobo Guará Oeste, Chapadão do </w:t>
      </w:r>
      <w:proofErr w:type="spellStart"/>
      <w:r w:rsidR="0034080B" w:rsidRPr="0034080B">
        <w:rPr>
          <w:b/>
          <w:sz w:val="22"/>
          <w:szCs w:val="22"/>
        </w:rPr>
        <w:t>Céu</w:t>
      </w:r>
      <w:r w:rsidR="00CE0A05">
        <w:rPr>
          <w:b/>
          <w:sz w:val="22"/>
          <w:szCs w:val="22"/>
        </w:rPr>
        <w:t>-GO</w:t>
      </w:r>
      <w:proofErr w:type="spellEnd"/>
      <w:r w:rsidR="0034080B" w:rsidRPr="0034080B">
        <w:rPr>
          <w:b/>
          <w:sz w:val="22"/>
          <w:szCs w:val="22"/>
        </w:rPr>
        <w:t>.</w:t>
      </w:r>
    </w:p>
    <w:p w:rsidR="00244D30" w:rsidRPr="00A114B6" w:rsidRDefault="00244D30" w:rsidP="00244D30">
      <w:pPr>
        <w:autoSpaceDE w:val="0"/>
        <w:autoSpaceDN w:val="0"/>
        <w:adjustRightInd w:val="0"/>
        <w:jc w:val="both"/>
        <w:rPr>
          <w:sz w:val="22"/>
          <w:szCs w:val="22"/>
        </w:rPr>
      </w:pPr>
    </w:p>
    <w:p w:rsidR="00244D30" w:rsidRPr="00422614"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422614">
        <w:rPr>
          <w:rFonts w:ascii="Times New Roman" w:hAnsi="Times New Roman"/>
          <w:b/>
        </w:rPr>
        <w:t>Justificativa</w:t>
      </w:r>
    </w:p>
    <w:p w:rsidR="00244D30" w:rsidRPr="00422614" w:rsidRDefault="00244D30" w:rsidP="00CE64B1">
      <w:pPr>
        <w:autoSpaceDE w:val="0"/>
        <w:autoSpaceDN w:val="0"/>
        <w:adjustRightInd w:val="0"/>
        <w:spacing w:line="300" w:lineRule="atLeast"/>
        <w:ind w:left="794"/>
        <w:jc w:val="both"/>
        <w:rPr>
          <w:sz w:val="22"/>
          <w:szCs w:val="22"/>
        </w:rPr>
      </w:pPr>
      <w:r w:rsidRPr="00422614">
        <w:rPr>
          <w:sz w:val="22"/>
          <w:szCs w:val="22"/>
        </w:rPr>
        <w:t>A presente contratação justifica-se devido à necessidade de haver um local para realização de atividades esportivas</w:t>
      </w:r>
      <w:r w:rsidR="00422614" w:rsidRPr="00422614">
        <w:rPr>
          <w:sz w:val="22"/>
          <w:szCs w:val="22"/>
        </w:rPr>
        <w:t xml:space="preserve"> ideais</w:t>
      </w:r>
      <w:r w:rsidRPr="00422614">
        <w:rPr>
          <w:sz w:val="22"/>
          <w:szCs w:val="22"/>
        </w:rPr>
        <w:t>.</w:t>
      </w:r>
    </w:p>
    <w:p w:rsidR="00244D30" w:rsidRPr="00422614" w:rsidRDefault="00244D30" w:rsidP="00CE64B1">
      <w:pPr>
        <w:autoSpaceDE w:val="0"/>
        <w:autoSpaceDN w:val="0"/>
        <w:adjustRightInd w:val="0"/>
        <w:spacing w:line="300" w:lineRule="atLeast"/>
        <w:ind w:left="794"/>
        <w:jc w:val="both"/>
        <w:rPr>
          <w:sz w:val="22"/>
          <w:szCs w:val="22"/>
        </w:rPr>
      </w:pPr>
      <w:r w:rsidRPr="00422614">
        <w:rPr>
          <w:sz w:val="22"/>
          <w:szCs w:val="22"/>
        </w:rPr>
        <w:t>A prática esportiva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422614" w:rsidRDefault="00244D30" w:rsidP="00244D30">
      <w:pPr>
        <w:autoSpaceDE w:val="0"/>
        <w:autoSpaceDN w:val="0"/>
        <w:adjustRightInd w:val="0"/>
        <w:jc w:val="both"/>
        <w:rPr>
          <w:sz w:val="22"/>
          <w:szCs w:val="22"/>
        </w:rPr>
      </w:pPr>
    </w:p>
    <w:p w:rsidR="00244D30" w:rsidRPr="00422614"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422614">
        <w:rPr>
          <w:rFonts w:ascii="Times New Roman" w:hAnsi="Times New Roman"/>
          <w:b/>
        </w:rPr>
        <w:t>A Obra</w:t>
      </w:r>
    </w:p>
    <w:p w:rsidR="00244D30" w:rsidRPr="00422614" w:rsidRDefault="00422614" w:rsidP="00CE64B1">
      <w:pPr>
        <w:autoSpaceDE w:val="0"/>
        <w:autoSpaceDN w:val="0"/>
        <w:adjustRightInd w:val="0"/>
        <w:spacing w:line="300" w:lineRule="atLeast"/>
        <w:ind w:left="794"/>
        <w:jc w:val="both"/>
        <w:rPr>
          <w:sz w:val="22"/>
          <w:szCs w:val="22"/>
        </w:rPr>
      </w:pPr>
      <w:r w:rsidRPr="00422614">
        <w:rPr>
          <w:sz w:val="22"/>
          <w:szCs w:val="22"/>
        </w:rPr>
        <w:t xml:space="preserve">Campo </w:t>
      </w:r>
      <w:proofErr w:type="spellStart"/>
      <w:r w:rsidRPr="00422614">
        <w:rPr>
          <w:sz w:val="22"/>
          <w:szCs w:val="22"/>
        </w:rPr>
        <w:t>Society</w:t>
      </w:r>
      <w:proofErr w:type="spellEnd"/>
      <w:r w:rsidRPr="00422614">
        <w:rPr>
          <w:sz w:val="22"/>
          <w:szCs w:val="22"/>
        </w:rPr>
        <w:t xml:space="preserve"> oficial com grama sintética, </w:t>
      </w:r>
      <w:r w:rsidR="00244D30" w:rsidRPr="00422614">
        <w:rPr>
          <w:sz w:val="22"/>
          <w:szCs w:val="22"/>
        </w:rPr>
        <w:t>possui</w:t>
      </w:r>
      <w:r w:rsidRPr="00422614">
        <w:rPr>
          <w:sz w:val="22"/>
          <w:szCs w:val="22"/>
        </w:rPr>
        <w:t xml:space="preserve">ndo </w:t>
      </w:r>
      <w:r w:rsidR="00244D30" w:rsidRPr="00422614">
        <w:rPr>
          <w:sz w:val="22"/>
          <w:szCs w:val="22"/>
        </w:rPr>
        <w:t xml:space="preserve">uma área de </w:t>
      </w:r>
      <w:r w:rsidRPr="00422614">
        <w:rPr>
          <w:sz w:val="22"/>
          <w:szCs w:val="22"/>
        </w:rPr>
        <w:t>2.350,77</w:t>
      </w:r>
      <w:r w:rsidR="00244D30" w:rsidRPr="00422614">
        <w:rPr>
          <w:sz w:val="22"/>
          <w:szCs w:val="22"/>
        </w:rPr>
        <w:t>m2:</w:t>
      </w:r>
    </w:p>
    <w:p w:rsidR="00244D30" w:rsidRPr="00422614" w:rsidRDefault="00244D30" w:rsidP="00244D30">
      <w:pPr>
        <w:autoSpaceDE w:val="0"/>
        <w:autoSpaceDN w:val="0"/>
        <w:adjustRightInd w:val="0"/>
        <w:ind w:left="357" w:hanging="357"/>
        <w:jc w:val="both"/>
        <w:rPr>
          <w:sz w:val="22"/>
          <w:szCs w:val="22"/>
        </w:rPr>
      </w:pPr>
    </w:p>
    <w:p w:rsidR="00956F9C" w:rsidRPr="00422614" w:rsidRDefault="00956F9C" w:rsidP="00244D30">
      <w:pPr>
        <w:autoSpaceDE w:val="0"/>
        <w:autoSpaceDN w:val="0"/>
        <w:adjustRightInd w:val="0"/>
        <w:ind w:left="357" w:hanging="357"/>
        <w:jc w:val="both"/>
        <w:rPr>
          <w:sz w:val="22"/>
          <w:szCs w:val="22"/>
        </w:rPr>
      </w:pPr>
    </w:p>
    <w:p w:rsidR="00244D30" w:rsidRPr="00422614"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422614">
        <w:rPr>
          <w:rFonts w:ascii="Times New Roman" w:hAnsi="Times New Roman"/>
          <w:b/>
          <w:bCs/>
        </w:rPr>
        <w:t xml:space="preserve">DA </w:t>
      </w:r>
      <w:r w:rsidR="00244D30" w:rsidRPr="00422614">
        <w:rPr>
          <w:rFonts w:ascii="Times New Roman" w:hAnsi="Times New Roman"/>
          <w:b/>
          <w:bCs/>
        </w:rPr>
        <w:t>DEFINIÇÃO DOS MÉTODOS</w:t>
      </w:r>
    </w:p>
    <w:p w:rsidR="00244D30" w:rsidRPr="00A114B6"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A114B6"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b/>
          <w:bCs/>
        </w:rPr>
        <w:t>Definições e siglas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ABNT: </w:t>
      </w:r>
      <w:r w:rsidRPr="00A114B6">
        <w:rPr>
          <w:rFonts w:ascii="Times New Roman" w:hAnsi="Times New Roman"/>
        </w:rPr>
        <w:t>Associação Brasileira de Normas Técnicas;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CONTRATADA: </w:t>
      </w:r>
      <w:r w:rsidRPr="00A114B6">
        <w:rPr>
          <w:rFonts w:ascii="Times New Roman" w:hAnsi="Times New Roman"/>
        </w:rPr>
        <w:t>é a pessoa jurídica signatária do contrato com a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 xml:space="preserve">CONTRATANTE: </w:t>
      </w:r>
      <w:r w:rsidRPr="00A114B6">
        <w:rPr>
          <w:rFonts w:ascii="Times New Roman" w:hAnsi="Times New Roman"/>
        </w:rPr>
        <w:t>é a Secretaria de Estado de Educação, Cultura e Esporte de Goiás, denominada por SEDUCE-GO;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LICITANTE: Pessoa física ou jurídica habilitada para participar do processo licitatório e ofertar lances;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NBR: Norma Brasileira Regulamentadora.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NR: Norma Regulamentadora.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SEDUCE: Secretaria de Estado de Educação, Cultura e Esporte.</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CNPJ: Cadastro Nacional de Pessoa Jurídica.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lastRenderedPageBreak/>
        <w:t>CREA: Conselho Regional de Engenharia e Agronomia.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CAU: Conselho de Arquitetura e Urbanismo.</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ART: Anotação de Responsabilidade Técnica.</w:t>
      </w:r>
    </w:p>
    <w:p w:rsidR="00E05EA8" w:rsidRPr="00A114B6"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rPr>
        <w:t>RRT: Registro de Responsabilidade Técnica.</w:t>
      </w: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A114B6">
        <w:rPr>
          <w:rFonts w:ascii="Times New Roman" w:hAnsi="Times New Roman"/>
          <w:b/>
          <w:bCs/>
        </w:rPr>
        <w:t>N</w:t>
      </w:r>
      <w:r w:rsidR="0077328F" w:rsidRPr="00A114B6">
        <w:rPr>
          <w:rFonts w:ascii="Times New Roman" w:hAnsi="Times New Roman"/>
          <w:b/>
          <w:bCs/>
        </w:rPr>
        <w:t>ormas</w:t>
      </w:r>
    </w:p>
    <w:p w:rsidR="00244D30" w:rsidRPr="00A114B6" w:rsidRDefault="00244D30" w:rsidP="00D467C7">
      <w:pPr>
        <w:autoSpaceDE w:val="0"/>
        <w:autoSpaceDN w:val="0"/>
        <w:adjustRightInd w:val="0"/>
        <w:spacing w:line="300" w:lineRule="atLeast"/>
        <w:ind w:left="794"/>
        <w:jc w:val="both"/>
        <w:rPr>
          <w:sz w:val="22"/>
          <w:szCs w:val="22"/>
        </w:rPr>
      </w:pPr>
      <w:r w:rsidRPr="00A114B6">
        <w:rPr>
          <w:sz w:val="22"/>
          <w:szCs w:val="22"/>
        </w:rPr>
        <w:t>Normativos a serem adotados: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8B6713" w:rsidRPr="00A114B6">
        <w:rPr>
          <w:rFonts w:ascii="Times New Roman" w:hAnsi="Times New Roman"/>
        </w:rPr>
        <w:t xml:space="preserve">7480/2007 – Aço destinado </w:t>
      </w:r>
      <w:proofErr w:type="gramStart"/>
      <w:r w:rsidR="008B6713" w:rsidRPr="00A114B6">
        <w:rPr>
          <w:rFonts w:ascii="Times New Roman" w:hAnsi="Times New Roman"/>
        </w:rPr>
        <w:t>à</w:t>
      </w:r>
      <w:proofErr w:type="gramEnd"/>
      <w:r w:rsidR="008B6713" w:rsidRPr="00A114B6">
        <w:rPr>
          <w:rFonts w:ascii="Times New Roman" w:hAnsi="Times New Roman"/>
        </w:rPr>
        <w:t xml:space="preserve"> Armaduras de Concreto Armado – Especificações;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6118:2007 - Projeto de estruturas de concreto – Procedimento;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11.682-2009 – Estabilidades de encostas (muro de arrimo);</w:t>
      </w:r>
    </w:p>
    <w:p w:rsidR="00244D30"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5671/1990 – Participação dos Intervenientes em serviços de obras de Engenharia e Arquitetura;</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5681/1980 – Controle Tecnológico da Execução de Aterros em obras de Edificações;</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6489/1984 – Prova de Carga Direta sobre terreno de Fundação;</w:t>
      </w:r>
    </w:p>
    <w:p w:rsidR="008B6713" w:rsidRPr="00A114B6"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 xml:space="preserve">NBR </w:t>
      </w:r>
      <w:r w:rsidR="00E6042B" w:rsidRPr="00A114B6">
        <w:rPr>
          <w:rFonts w:ascii="Times New Roman" w:hAnsi="Times New Roman"/>
        </w:rPr>
        <w:t>7678/1983 – Segurança em Obras;</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12.654/1992 – Controle Tecnológico de Materiais Componentes do Concreto;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A114B6">
        <w:rPr>
          <w:rFonts w:ascii="Times New Roman" w:hAnsi="Times New Roman"/>
          <w:bCs/>
        </w:rPr>
        <w:t>NBR 12.655</w:t>
      </w:r>
      <w:r w:rsidR="0077328F" w:rsidRPr="00A114B6">
        <w:rPr>
          <w:rFonts w:ascii="Times New Roman" w:hAnsi="Times New Roman"/>
          <w:bCs/>
        </w:rPr>
        <w:t xml:space="preserve">/1996 – Concreto – </w:t>
      </w:r>
      <w:proofErr w:type="gramStart"/>
      <w:r w:rsidR="0077328F" w:rsidRPr="00A114B6">
        <w:rPr>
          <w:rFonts w:ascii="Times New Roman" w:hAnsi="Times New Roman"/>
          <w:bCs/>
        </w:rPr>
        <w:t>Preparo,</w:t>
      </w:r>
      <w:proofErr w:type="gramEnd"/>
      <w:r w:rsidR="0077328F" w:rsidRPr="00A114B6">
        <w:rPr>
          <w:rFonts w:ascii="Times New Roman" w:hAnsi="Times New Roman"/>
          <w:bCs/>
        </w:rPr>
        <w:t xml:space="preserve"> </w:t>
      </w:r>
      <w:r w:rsidRPr="00A114B6">
        <w:rPr>
          <w:rFonts w:ascii="Times New Roman" w:hAnsi="Times New Roman"/>
          <w:bCs/>
        </w:rPr>
        <w:t>Controle e Recebimento;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5410:2004 Versão Corrigida: 2008 - Instalações elétricas de baixa tensão;</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6151 - Proteção contra choques elétricos;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5419 - Proteção de estrutura contra descargas atmosféricas;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5626/1998 – Instalações de Água Fria;</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10844/1989 – Instalações Prediais de águas Pluviais;</w:t>
      </w:r>
    </w:p>
    <w:p w:rsidR="00244D30" w:rsidRPr="00A114B6"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NBR 8160/1999 – Instalaçõ</w:t>
      </w:r>
      <w:r w:rsidR="00E6042B" w:rsidRPr="00A114B6">
        <w:rPr>
          <w:rFonts w:ascii="Times New Roman" w:hAnsi="Times New Roman"/>
        </w:rPr>
        <w:t>es Prediais de Esgoto Sanitário;</w:t>
      </w:r>
    </w:p>
    <w:p w:rsidR="00E6042B" w:rsidRPr="00A114B6"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NR-10 c/c o art. 2º, II, ”c”, da Lei nº 19.145 de 29/12/2015;</w:t>
      </w:r>
    </w:p>
    <w:p w:rsidR="00DB3338" w:rsidRPr="00A114B6"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A114B6">
        <w:rPr>
          <w:rFonts w:ascii="Times New Roman" w:hAnsi="Times New Roman"/>
        </w:rPr>
        <w:t>ABNT NBR 9050/2015 – Acessibilidade às Edificações.</w:t>
      </w:r>
    </w:p>
    <w:p w:rsidR="00E6042B" w:rsidRPr="00A114B6"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A114B6" w:rsidRDefault="00244D30" w:rsidP="00244D30">
      <w:pPr>
        <w:autoSpaceDE w:val="0"/>
        <w:autoSpaceDN w:val="0"/>
        <w:adjustRightInd w:val="0"/>
        <w:ind w:left="357" w:hanging="357"/>
        <w:jc w:val="both"/>
        <w:rPr>
          <w:sz w:val="22"/>
          <w:szCs w:val="22"/>
        </w:rPr>
      </w:pPr>
    </w:p>
    <w:p w:rsidR="00244D30" w:rsidRPr="00A114B6" w:rsidRDefault="00244D30" w:rsidP="00D467C7">
      <w:pPr>
        <w:autoSpaceDE w:val="0"/>
        <w:autoSpaceDN w:val="0"/>
        <w:adjustRightInd w:val="0"/>
        <w:spacing w:line="300" w:lineRule="atLeast"/>
        <w:jc w:val="both"/>
        <w:rPr>
          <w:sz w:val="22"/>
          <w:szCs w:val="22"/>
        </w:rPr>
      </w:pPr>
      <w:r w:rsidRPr="00A114B6">
        <w:rPr>
          <w:sz w:val="22"/>
          <w:szCs w:val="22"/>
        </w:rPr>
        <w:t xml:space="preserve">Obs.: Esta lista de normas não exaure a necessidade de observações de normas estaduais, municipais, trabalhistas, de segurança e outras envolvidas na realização do escopo deste </w:t>
      </w:r>
      <w:r w:rsidR="0063786F" w:rsidRPr="00A114B6">
        <w:rPr>
          <w:sz w:val="22"/>
          <w:szCs w:val="22"/>
        </w:rPr>
        <w:t>Projeto Básico</w:t>
      </w:r>
      <w:r w:rsidRPr="00A114B6">
        <w:rPr>
          <w:sz w:val="22"/>
          <w:szCs w:val="22"/>
        </w:rPr>
        <w:t>.</w:t>
      </w:r>
    </w:p>
    <w:p w:rsidR="00244D30" w:rsidRPr="00A114B6" w:rsidRDefault="00244D30" w:rsidP="00244D30">
      <w:pPr>
        <w:autoSpaceDE w:val="0"/>
        <w:autoSpaceDN w:val="0"/>
        <w:adjustRightInd w:val="0"/>
        <w:jc w:val="both"/>
        <w:rPr>
          <w:b/>
          <w:bCs/>
          <w:sz w:val="22"/>
          <w:szCs w:val="22"/>
        </w:rPr>
      </w:pPr>
    </w:p>
    <w:p w:rsidR="00244D30" w:rsidRPr="00A114B6" w:rsidRDefault="00244D30" w:rsidP="00244D30">
      <w:pPr>
        <w:autoSpaceDE w:val="0"/>
        <w:autoSpaceDN w:val="0"/>
        <w:adjustRightInd w:val="0"/>
        <w:ind w:left="-567" w:right="-568"/>
        <w:jc w:val="both"/>
        <w:rPr>
          <w:sz w:val="22"/>
          <w:szCs w:val="22"/>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244D30" w:rsidRPr="00A114B6">
        <w:rPr>
          <w:rFonts w:ascii="Times New Roman" w:hAnsi="Times New Roman"/>
          <w:b/>
          <w:bCs/>
        </w:rPr>
        <w:t>QUALIFICAÇÃO TÉCNICA</w:t>
      </w:r>
    </w:p>
    <w:p w:rsidR="00244D30" w:rsidRPr="00A114B6" w:rsidRDefault="00244D30" w:rsidP="00244D30">
      <w:pPr>
        <w:autoSpaceDE w:val="0"/>
        <w:autoSpaceDN w:val="0"/>
        <w:adjustRightInd w:val="0"/>
        <w:ind w:left="-567" w:right="-568"/>
        <w:jc w:val="both"/>
        <w:rPr>
          <w:sz w:val="22"/>
          <w:szCs w:val="22"/>
        </w:rPr>
      </w:pP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ter CNPJ (Cadastro Nacional de Pessoa Jurídica);</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Empresa licitante deverá ser habilitada perante a Secretaria de Estado de Educação, Cultura e Esporte (SEDUCE-GO).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Empresa licitante deverá apresentar </w:t>
      </w:r>
      <w:proofErr w:type="gramStart"/>
      <w:r w:rsidRPr="00A114B6">
        <w:rPr>
          <w:rFonts w:ascii="Times New Roman" w:hAnsi="Times New Roman"/>
        </w:rPr>
        <w:t>atestado(s) de capacidade técnica</w:t>
      </w:r>
      <w:proofErr w:type="gramEnd"/>
      <w:r w:rsidRPr="00A114B6">
        <w:rPr>
          <w:rFonts w:ascii="Times New Roman" w:hAnsi="Times New Roman"/>
        </w:rPr>
        <w:t>, fornecida(s) por pessoa(s) jurídica(s) de direito público ou privado, que comprove(m) que a mesma tenha executado, a contento, contratações de natureza e vulto compatíveis com o objeto em questão.</w:t>
      </w:r>
    </w:p>
    <w:p w:rsidR="000B6BFE" w:rsidRPr="00A114B6"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Empresa licitante deverá apresentar certidão de registro no CREA, bem como certidões de regularidades de pessoa física e jurídica do profissional responsável pela empresa e seus serviços. </w:t>
      </w:r>
    </w:p>
    <w:p w:rsidR="00357EFA" w:rsidRPr="00A114B6"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A114B6">
        <w:rPr>
          <w:rFonts w:ascii="Times New Roman" w:hAnsi="Times New Roman"/>
          <w:u w:val="single"/>
        </w:rPr>
        <w:t>por ocasião da assinatura do contrato</w:t>
      </w:r>
      <w:r w:rsidRPr="00A114B6">
        <w:rPr>
          <w:rFonts w:ascii="Times New Roman" w:hAnsi="Times New Roman"/>
        </w:rPr>
        <w:t>.</w:t>
      </w:r>
    </w:p>
    <w:p w:rsidR="00BF59F6" w:rsidRPr="00A114B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lastRenderedPageBreak/>
        <w:t>A Empresa</w:t>
      </w:r>
      <w:r w:rsidR="00BF59F6" w:rsidRPr="00A114B6">
        <w:rPr>
          <w:rFonts w:ascii="Times New Roman" w:hAnsi="Times New Roman"/>
        </w:rPr>
        <w:t xml:space="preserve"> licitante deverá comprovar que possui o registro em seu qu</w:t>
      </w:r>
      <w:r w:rsidR="0004450A" w:rsidRPr="00A114B6">
        <w:rPr>
          <w:rFonts w:ascii="Times New Roman" w:hAnsi="Times New Roman"/>
        </w:rPr>
        <w:t>adro técnico</w:t>
      </w:r>
      <w:r w:rsidR="005C654D" w:rsidRPr="00A114B6">
        <w:rPr>
          <w:rFonts w:ascii="Times New Roman" w:hAnsi="Times New Roman"/>
        </w:rPr>
        <w:t>,</w:t>
      </w:r>
      <w:r w:rsidR="009528FE" w:rsidRPr="00A114B6">
        <w:rPr>
          <w:rFonts w:ascii="Times New Roman" w:hAnsi="Times New Roman"/>
        </w:rPr>
        <w:t xml:space="preserve"> </w:t>
      </w:r>
      <w:r w:rsidR="00AB4058" w:rsidRPr="00A114B6">
        <w:rPr>
          <w:rFonts w:ascii="Times New Roman" w:hAnsi="Times New Roman"/>
          <w:u w:val="single"/>
        </w:rPr>
        <w:t>na data da entrega dos documentos de habilitação</w:t>
      </w:r>
      <w:r w:rsidR="005C654D" w:rsidRPr="00A114B6">
        <w:rPr>
          <w:rFonts w:ascii="Times New Roman" w:hAnsi="Times New Roman"/>
          <w:u w:val="single"/>
        </w:rPr>
        <w:t>,</w:t>
      </w:r>
      <w:r w:rsidR="00BF59F6" w:rsidRPr="00A114B6">
        <w:rPr>
          <w:rFonts w:ascii="Times New Roman" w:hAnsi="Times New Roman"/>
        </w:rPr>
        <w:t xml:space="preserve"> </w:t>
      </w:r>
      <w:r w:rsidR="005C654D" w:rsidRPr="00A114B6">
        <w:rPr>
          <w:rFonts w:ascii="Times New Roman" w:hAnsi="Times New Roman"/>
        </w:rPr>
        <w:t xml:space="preserve">de </w:t>
      </w:r>
      <w:r w:rsidR="00BF59F6" w:rsidRPr="00A114B6">
        <w:rPr>
          <w:rFonts w:ascii="Times New Roman" w:hAnsi="Times New Roman"/>
        </w:rPr>
        <w:t>profissionais com experiência compro</w:t>
      </w:r>
      <w:r w:rsidR="009528FE" w:rsidRPr="00A114B6">
        <w:rPr>
          <w:rFonts w:ascii="Times New Roman" w:hAnsi="Times New Roman"/>
        </w:rPr>
        <w:t xml:space="preserve">vada ou devidamente reconhecida, </w:t>
      </w:r>
      <w:r w:rsidR="00BF59F6" w:rsidRPr="00A114B6">
        <w:rPr>
          <w:rFonts w:ascii="Times New Roman" w:hAnsi="Times New Roman"/>
        </w:rPr>
        <w:t>pela entidade profissional competente relacionada às características dos serviços limitados à parcela de maior relevância solicitada junto ao Edital (Engenheiro Civil ou Arquiteto).</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Empresa licitante deverá apresentar Certidão de Acervo Técnico (CAT) devidamente reconhecido pela entidade profissional competente, </w:t>
      </w:r>
      <w:r w:rsidRPr="00A114B6">
        <w:rPr>
          <w:rFonts w:ascii="Times New Roman" w:hAnsi="Times New Roman"/>
          <w:u w:val="single"/>
        </w:rPr>
        <w:t>em nome do profissional</w:t>
      </w:r>
      <w:r w:rsidRPr="00A114B6">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A114B6"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As comprovações de vínculos entre os profissionais e a empresa licitante poderão ser comprovadas através de:</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Pr="00A114B6" w:rsidRDefault="001C53B4" w:rsidP="00B945D8">
      <w:pPr>
        <w:pStyle w:val="PargrafodaLista"/>
        <w:numPr>
          <w:ilvl w:val="0"/>
          <w:numId w:val="11"/>
        </w:numPr>
        <w:spacing w:after="0" w:line="300" w:lineRule="atLeast"/>
        <w:ind w:left="1078" w:hanging="284"/>
        <w:jc w:val="both"/>
        <w:rPr>
          <w:rFonts w:ascii="Times New Roman" w:hAnsi="Times New Roman"/>
        </w:rPr>
      </w:pPr>
      <w:r w:rsidRPr="00A114B6">
        <w:rPr>
          <w:rFonts w:ascii="Times New Roman" w:hAnsi="Times New Roman"/>
        </w:rPr>
        <w:t>Sócios ou Diretores estatutários da empresa licitante, por meio de estatuto ou contrato social, que tenham o registro e estejam adimplentes junto ao CREA e/ou CAU</w:t>
      </w:r>
      <w:r w:rsidR="00DE75E5" w:rsidRPr="00A114B6">
        <w:rPr>
          <w:rFonts w:ascii="Times New Roman" w:hAnsi="Times New Roman"/>
        </w:rPr>
        <w:t>.</w:t>
      </w:r>
    </w:p>
    <w:p w:rsidR="001C53B4" w:rsidRPr="00A114B6" w:rsidRDefault="001C53B4" w:rsidP="001C53B4">
      <w:pPr>
        <w:pStyle w:val="PargrafodaLista"/>
        <w:spacing w:after="0" w:line="300" w:lineRule="atLeast"/>
        <w:ind w:left="1758"/>
        <w:jc w:val="both"/>
        <w:rPr>
          <w:rFonts w:ascii="Times New Roman" w:hAnsi="Times New Roman"/>
        </w:rPr>
      </w:pPr>
    </w:p>
    <w:p w:rsidR="00244D30"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DAS </w:t>
      </w:r>
      <w:r w:rsidR="0065016B" w:rsidRPr="00A114B6">
        <w:rPr>
          <w:rFonts w:ascii="Times New Roman" w:hAnsi="Times New Roman"/>
          <w:b/>
          <w:bCs/>
        </w:rPr>
        <w:t>ESPECIFICAÇÕES</w:t>
      </w:r>
      <w:r w:rsidR="00244D30" w:rsidRPr="00A114B6">
        <w:rPr>
          <w:rFonts w:ascii="Times New Roman" w:hAnsi="Times New Roman"/>
          <w:b/>
          <w:bCs/>
        </w:rPr>
        <w:t xml:space="preserve"> DOS SERVIÇOS</w:t>
      </w:r>
    </w:p>
    <w:p w:rsidR="00244D30" w:rsidRPr="00A114B6" w:rsidRDefault="00244D30" w:rsidP="00D467C7">
      <w:pPr>
        <w:autoSpaceDE w:val="0"/>
        <w:autoSpaceDN w:val="0"/>
        <w:adjustRightInd w:val="0"/>
        <w:spacing w:line="300" w:lineRule="atLeast"/>
        <w:ind w:left="340"/>
        <w:jc w:val="both"/>
        <w:rPr>
          <w:bCs/>
          <w:sz w:val="22"/>
          <w:szCs w:val="22"/>
        </w:rPr>
      </w:pPr>
      <w:r w:rsidRPr="00A114B6">
        <w:rPr>
          <w:bCs/>
          <w:sz w:val="22"/>
          <w:szCs w:val="22"/>
        </w:rPr>
        <w:t>A Empresa a ser contratada, deverá ter qualificação e entendimento para executar serviços de construção civil conforme descrição deste objeto, alinhando os seguintes serviços:</w:t>
      </w:r>
    </w:p>
    <w:p w:rsidR="00244D30" w:rsidRPr="004B1381"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4B1381" w:rsidRPr="004B1381" w:rsidRDefault="005975EC" w:rsidP="004B138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4B1381">
        <w:rPr>
          <w:rFonts w:ascii="Times New Roman" w:hAnsi="Times New Roman"/>
          <w:lang w:eastAsia="pt-BR"/>
        </w:rPr>
        <w:t xml:space="preserve">Implantar </w:t>
      </w:r>
      <w:r w:rsidR="004B1381" w:rsidRPr="004B1381">
        <w:rPr>
          <w:rFonts w:ascii="Times New Roman" w:hAnsi="Times New Roman"/>
          <w:lang w:eastAsia="pt-BR"/>
        </w:rPr>
        <w:t xml:space="preserve">Campo </w:t>
      </w:r>
      <w:proofErr w:type="spellStart"/>
      <w:r w:rsidR="004B1381" w:rsidRPr="004B1381">
        <w:rPr>
          <w:rFonts w:ascii="Times New Roman" w:hAnsi="Times New Roman"/>
          <w:lang w:eastAsia="pt-BR"/>
        </w:rPr>
        <w:t>Society</w:t>
      </w:r>
      <w:proofErr w:type="spellEnd"/>
      <w:r w:rsidR="004B1381" w:rsidRPr="004B1381">
        <w:rPr>
          <w:rFonts w:ascii="Times New Roman" w:hAnsi="Times New Roman"/>
          <w:lang w:eastAsia="pt-BR"/>
        </w:rPr>
        <w:t xml:space="preserve"> com:</w:t>
      </w:r>
    </w:p>
    <w:p w:rsidR="005975EC" w:rsidRPr="004B1381" w:rsidRDefault="004B1381" w:rsidP="004B1381">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4B1381">
        <w:rPr>
          <w:rFonts w:ascii="Times New Roman" w:hAnsi="Times New Roman"/>
          <w:lang w:eastAsia="pt-BR"/>
        </w:rPr>
        <w:t xml:space="preserve"> Grama Sintética </w:t>
      </w:r>
      <w:proofErr w:type="spellStart"/>
      <w:r w:rsidRPr="004B1381">
        <w:rPr>
          <w:rFonts w:ascii="Times New Roman" w:hAnsi="Times New Roman"/>
          <w:lang w:eastAsia="pt-BR"/>
        </w:rPr>
        <w:t>Monifilamento</w:t>
      </w:r>
      <w:proofErr w:type="spellEnd"/>
      <w:r w:rsidRPr="004B1381">
        <w:rPr>
          <w:rFonts w:ascii="Times New Roman" w:hAnsi="Times New Roman"/>
          <w:lang w:eastAsia="pt-BR"/>
        </w:rPr>
        <w:t xml:space="preserve"> 5/8 </w:t>
      </w:r>
      <w:proofErr w:type="gramStart"/>
      <w:r w:rsidRPr="004B1381">
        <w:rPr>
          <w:rFonts w:ascii="Times New Roman" w:hAnsi="Times New Roman"/>
          <w:lang w:eastAsia="pt-BR"/>
        </w:rPr>
        <w:t>50mm</w:t>
      </w:r>
      <w:proofErr w:type="gramEnd"/>
      <w:r w:rsidRPr="004B1381">
        <w:rPr>
          <w:rFonts w:ascii="Times New Roman" w:hAnsi="Times New Roman"/>
          <w:lang w:eastAsia="pt-BR"/>
        </w:rPr>
        <w:t>;</w:t>
      </w:r>
    </w:p>
    <w:p w:rsidR="004B1381" w:rsidRPr="004B1381" w:rsidRDefault="004B1381" w:rsidP="004B1381">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4B1381">
        <w:rPr>
          <w:rFonts w:ascii="Times New Roman" w:hAnsi="Times New Roman"/>
          <w:lang w:eastAsia="pt-BR"/>
        </w:rPr>
        <w:t xml:space="preserve"> Drenagem do campo;</w:t>
      </w:r>
    </w:p>
    <w:p w:rsidR="004B1381" w:rsidRPr="004B1381" w:rsidRDefault="004B1381" w:rsidP="004B1381">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4B1381">
        <w:rPr>
          <w:rFonts w:ascii="Times New Roman" w:hAnsi="Times New Roman"/>
          <w:lang w:eastAsia="pt-BR"/>
        </w:rPr>
        <w:t xml:space="preserve"> Muro de arrimo impermeabilizado padrão AGETOP para contenção;</w:t>
      </w:r>
    </w:p>
    <w:p w:rsidR="004B1381" w:rsidRPr="004B1381" w:rsidRDefault="004B1381" w:rsidP="004B1381">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4B1381">
        <w:rPr>
          <w:rFonts w:ascii="Times New Roman" w:hAnsi="Times New Roman"/>
          <w:lang w:eastAsia="pt-BR"/>
        </w:rPr>
        <w:t xml:space="preserve"> Alambrado em poste de concreto duplo – Padrão AGETOP;</w:t>
      </w:r>
    </w:p>
    <w:p w:rsidR="004B1381" w:rsidRPr="004B1381" w:rsidRDefault="004B1381" w:rsidP="004B1381">
      <w:pPr>
        <w:pStyle w:val="PargrafodaLista"/>
        <w:numPr>
          <w:ilvl w:val="2"/>
          <w:numId w:val="5"/>
        </w:numPr>
        <w:autoSpaceDE w:val="0"/>
        <w:autoSpaceDN w:val="0"/>
        <w:adjustRightInd w:val="0"/>
        <w:spacing w:after="0" w:line="300" w:lineRule="atLeast"/>
        <w:jc w:val="both"/>
        <w:rPr>
          <w:rFonts w:ascii="Times New Roman" w:hAnsi="Times New Roman"/>
          <w:lang w:eastAsia="pt-BR"/>
        </w:rPr>
      </w:pPr>
      <w:r w:rsidRPr="004B1381">
        <w:rPr>
          <w:rFonts w:ascii="Times New Roman" w:hAnsi="Times New Roman"/>
          <w:lang w:eastAsia="pt-BR"/>
        </w:rPr>
        <w:t xml:space="preserve"> Conjunto de traves de gol;</w:t>
      </w:r>
    </w:p>
    <w:p w:rsidR="004B1381" w:rsidRPr="00A114B6" w:rsidRDefault="004B1381" w:rsidP="004B1381">
      <w:pPr>
        <w:pStyle w:val="PargrafodaLista"/>
        <w:autoSpaceDE w:val="0"/>
        <w:autoSpaceDN w:val="0"/>
        <w:adjustRightInd w:val="0"/>
        <w:spacing w:after="0" w:line="300" w:lineRule="atLeast"/>
        <w:ind w:left="1072"/>
        <w:jc w:val="both"/>
        <w:rPr>
          <w:rFonts w:ascii="Times New Roman" w:hAnsi="Times New Roman"/>
          <w:color w:val="FF0000"/>
          <w:lang w:eastAsia="pt-BR"/>
        </w:rPr>
      </w:pPr>
    </w:p>
    <w:p w:rsidR="00DC49FC" w:rsidRPr="00A114B6" w:rsidRDefault="00C66390"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114B6">
        <w:rPr>
          <w:rFonts w:ascii="Times New Roman" w:hAnsi="Times New Roman"/>
        </w:rPr>
        <w:t xml:space="preserve">Providenciar </w:t>
      </w:r>
      <w:r w:rsidR="00DC49FC" w:rsidRPr="00A114B6">
        <w:rPr>
          <w:rFonts w:ascii="Times New Roman" w:hAnsi="Times New Roman"/>
        </w:rPr>
        <w:t>caçambas para retirada de entulho, restos de materiais da obra e descarte de alg</w:t>
      </w:r>
      <w:r w:rsidR="00F37B23" w:rsidRPr="00A114B6">
        <w:rPr>
          <w:rFonts w:ascii="Times New Roman" w:hAnsi="Times New Roman"/>
        </w:rPr>
        <w:t>um material não mais utilizável ao longo da execução dos serviços contratados.</w:t>
      </w: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5975EC" w:rsidRPr="00A114B6" w:rsidRDefault="005975EC"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838" w:type="dxa"/>
        <w:tblLayout w:type="fixed"/>
        <w:tblCellMar>
          <w:left w:w="57" w:type="dxa"/>
          <w:right w:w="57" w:type="dxa"/>
        </w:tblCellMar>
        <w:tblLook w:val="0000"/>
      </w:tblPr>
      <w:tblGrid>
        <w:gridCol w:w="1172"/>
        <w:gridCol w:w="1477"/>
        <w:gridCol w:w="1575"/>
        <w:gridCol w:w="1362"/>
        <w:gridCol w:w="1134"/>
        <w:gridCol w:w="992"/>
        <w:gridCol w:w="992"/>
        <w:gridCol w:w="1134"/>
      </w:tblGrid>
      <w:tr w:rsidR="003A0C1D" w:rsidRPr="00A93C89" w:rsidTr="00A93C89">
        <w:trPr>
          <w:trHeight w:val="325"/>
        </w:trPr>
        <w:tc>
          <w:tcPr>
            <w:tcW w:w="422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PREVISÃO CUSTO (Por Fonte)</w:t>
            </w:r>
          </w:p>
        </w:tc>
        <w:tc>
          <w:tcPr>
            <w:tcW w:w="5614" w:type="dxa"/>
            <w:gridSpan w:val="5"/>
            <w:tcBorders>
              <w:top w:val="single" w:sz="4" w:space="0" w:color="auto"/>
              <w:left w:val="nil"/>
              <w:bottom w:val="single" w:sz="4" w:space="0" w:color="auto"/>
              <w:right w:val="single" w:sz="4" w:space="0" w:color="000000"/>
            </w:tcBorders>
            <w:noWrap/>
            <w:vAlign w:val="center"/>
          </w:tcPr>
          <w:p w:rsidR="003A0C1D" w:rsidRPr="00A93C89" w:rsidRDefault="003A0C1D" w:rsidP="00722D60">
            <w:pPr>
              <w:jc w:val="center"/>
              <w:rPr>
                <w:rFonts w:eastAsia="Arial Unicode MS"/>
                <w:b/>
                <w:bCs/>
                <w:sz w:val="20"/>
                <w:szCs w:val="20"/>
              </w:rPr>
            </w:pPr>
            <w:r w:rsidRPr="00A93C89">
              <w:rPr>
                <w:b/>
                <w:bCs/>
                <w:sz w:val="20"/>
                <w:szCs w:val="20"/>
              </w:rPr>
              <w:t xml:space="preserve">VALOR </w:t>
            </w:r>
            <w:r w:rsidR="00722D60" w:rsidRPr="00A93C89">
              <w:rPr>
                <w:b/>
                <w:bCs/>
                <w:sz w:val="20"/>
                <w:szCs w:val="20"/>
              </w:rPr>
              <w:t>PROJETO BÁSICO</w:t>
            </w:r>
            <w:r w:rsidRPr="00A93C89">
              <w:rPr>
                <w:b/>
                <w:bCs/>
                <w:sz w:val="20"/>
                <w:szCs w:val="20"/>
              </w:rPr>
              <w:t xml:space="preserve"> R$</w:t>
            </w:r>
          </w:p>
        </w:tc>
      </w:tr>
      <w:tr w:rsidR="003A0C1D" w:rsidRPr="00A93C89" w:rsidTr="00A93C89">
        <w:trPr>
          <w:cantSplit/>
          <w:trHeight w:val="120"/>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rFonts w:eastAsia="Arial Unicode MS"/>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00</w:t>
            </w:r>
          </w:p>
        </w:tc>
        <w:tc>
          <w:tcPr>
            <w:tcW w:w="1575" w:type="dxa"/>
            <w:tcBorders>
              <w:top w:val="nil"/>
              <w:left w:val="nil"/>
              <w:bottom w:val="single" w:sz="4" w:space="0" w:color="auto"/>
              <w:right w:val="single" w:sz="4" w:space="0" w:color="auto"/>
            </w:tcBorders>
            <w:noWrap/>
            <w:vAlign w:val="center"/>
          </w:tcPr>
          <w:p w:rsidR="003A0C1D" w:rsidRPr="004B1381" w:rsidRDefault="004B1381" w:rsidP="004B1381">
            <w:pPr>
              <w:jc w:val="center"/>
              <w:rPr>
                <w:rFonts w:eastAsia="Arial Unicode MS"/>
                <w:sz w:val="20"/>
                <w:szCs w:val="20"/>
              </w:rPr>
            </w:pPr>
            <w:r w:rsidRPr="004B1381">
              <w:rPr>
                <w:rFonts w:eastAsia="Arial Unicode MS"/>
                <w:sz w:val="20"/>
                <w:szCs w:val="20"/>
              </w:rPr>
              <w:t>R$330.000,00</w:t>
            </w:r>
          </w:p>
        </w:tc>
        <w:tc>
          <w:tcPr>
            <w:tcW w:w="5614" w:type="dxa"/>
            <w:gridSpan w:val="5"/>
            <w:vMerge w:val="restart"/>
            <w:tcBorders>
              <w:top w:val="single" w:sz="4" w:space="0" w:color="auto"/>
              <w:left w:val="single" w:sz="4" w:space="0" w:color="auto"/>
              <w:right w:val="single" w:sz="4" w:space="0" w:color="000000"/>
            </w:tcBorders>
            <w:noWrap/>
            <w:vAlign w:val="center"/>
          </w:tcPr>
          <w:p w:rsidR="003A0C1D" w:rsidRPr="004B1381" w:rsidRDefault="004B1381" w:rsidP="00086246">
            <w:pPr>
              <w:jc w:val="center"/>
              <w:rPr>
                <w:rFonts w:eastAsia="Arial Unicode MS"/>
                <w:b/>
              </w:rPr>
            </w:pPr>
            <w:r w:rsidRPr="004B1381">
              <w:rPr>
                <w:rFonts w:eastAsia="Arial Unicode MS"/>
                <w:b/>
              </w:rPr>
              <w:t>330.000,00</w:t>
            </w:r>
            <w:r w:rsidR="00577341" w:rsidRPr="004B1381">
              <w:rPr>
                <w:rFonts w:eastAsia="Arial Unicode MS"/>
                <w:b/>
              </w:rPr>
              <w:t xml:space="preserve"> – ONERADA</w:t>
            </w:r>
          </w:p>
        </w:tc>
      </w:tr>
      <w:tr w:rsidR="003A0C1D" w:rsidRPr="00A93C89" w:rsidTr="00A93C89">
        <w:trPr>
          <w:cantSplit/>
          <w:trHeight w:val="137"/>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1</w:t>
            </w:r>
            <w:r w:rsidR="003A0C1D" w:rsidRPr="00A93C89">
              <w:rPr>
                <w:b/>
                <w:bCs/>
                <w:sz w:val="20"/>
                <w:szCs w:val="20"/>
              </w:rPr>
              <w:t>16</w:t>
            </w:r>
          </w:p>
        </w:tc>
        <w:tc>
          <w:tcPr>
            <w:tcW w:w="1575" w:type="dxa"/>
            <w:tcBorders>
              <w:top w:val="single" w:sz="4" w:space="0" w:color="auto"/>
              <w:left w:val="nil"/>
              <w:bottom w:val="single" w:sz="4" w:space="0" w:color="auto"/>
              <w:right w:val="single" w:sz="4" w:space="0" w:color="auto"/>
            </w:tcBorders>
            <w:noWrap/>
            <w:vAlign w:val="center"/>
          </w:tcPr>
          <w:p w:rsidR="003A0C1D" w:rsidRPr="00A93C89" w:rsidRDefault="003A0C1D" w:rsidP="0067178C">
            <w:pPr>
              <w:jc w:val="right"/>
              <w:rPr>
                <w:rFonts w:eastAsia="Arial Unicode MS"/>
                <w:b/>
                <w:color w:val="FF0000"/>
                <w:sz w:val="20"/>
                <w:szCs w:val="20"/>
              </w:rPr>
            </w:pP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cantSplit/>
          <w:trHeight w:val="59"/>
        </w:trPr>
        <w:tc>
          <w:tcPr>
            <w:tcW w:w="2649" w:type="dxa"/>
            <w:gridSpan w:val="2"/>
            <w:tcBorders>
              <w:top w:val="single" w:sz="4" w:space="0" w:color="auto"/>
              <w:left w:val="single" w:sz="4" w:space="0" w:color="auto"/>
              <w:bottom w:val="nil"/>
              <w:right w:val="single" w:sz="4" w:space="0" w:color="000000"/>
            </w:tcBorders>
            <w:noWrap/>
            <w:vAlign w:val="center"/>
          </w:tcPr>
          <w:p w:rsidR="003A0C1D" w:rsidRPr="00A93C89" w:rsidRDefault="00A37F11" w:rsidP="00885EE2">
            <w:pPr>
              <w:jc w:val="center"/>
              <w:rPr>
                <w:b/>
                <w:bCs/>
                <w:sz w:val="20"/>
                <w:szCs w:val="20"/>
              </w:rPr>
            </w:pPr>
            <w:r w:rsidRPr="00A93C89">
              <w:rPr>
                <w:b/>
                <w:bCs/>
                <w:sz w:val="20"/>
                <w:szCs w:val="20"/>
              </w:rPr>
              <w:t xml:space="preserve"> </w:t>
            </w:r>
            <w:r w:rsidR="003A0C1D" w:rsidRPr="00A93C89">
              <w:rPr>
                <w:b/>
                <w:bCs/>
                <w:sz w:val="20"/>
                <w:szCs w:val="20"/>
              </w:rPr>
              <w:t xml:space="preserve">FONTE </w:t>
            </w:r>
            <w:r w:rsidRPr="00A93C89">
              <w:rPr>
                <w:b/>
                <w:bCs/>
                <w:sz w:val="20"/>
                <w:szCs w:val="20"/>
              </w:rPr>
              <w:t>2</w:t>
            </w:r>
            <w:r w:rsidR="003A0C1D" w:rsidRPr="00A93C89">
              <w:rPr>
                <w:b/>
                <w:bCs/>
                <w:sz w:val="20"/>
                <w:szCs w:val="20"/>
              </w:rPr>
              <w:t>80</w:t>
            </w:r>
          </w:p>
        </w:tc>
        <w:tc>
          <w:tcPr>
            <w:tcW w:w="1575" w:type="dxa"/>
            <w:tcBorders>
              <w:top w:val="single" w:sz="4" w:space="0" w:color="auto"/>
              <w:left w:val="nil"/>
              <w:bottom w:val="nil"/>
              <w:right w:val="single" w:sz="4" w:space="0" w:color="auto"/>
            </w:tcBorders>
            <w:noWrap/>
            <w:vAlign w:val="center"/>
          </w:tcPr>
          <w:p w:rsidR="003A0C1D" w:rsidRPr="00A93C89" w:rsidRDefault="003A0C1D" w:rsidP="009A4293">
            <w:pPr>
              <w:jc w:val="right"/>
              <w:rPr>
                <w:rFonts w:eastAsia="Arial Unicode MS"/>
                <w:b/>
                <w:color w:val="FF0000"/>
                <w:sz w:val="20"/>
                <w:szCs w:val="20"/>
              </w:rPr>
            </w:pPr>
          </w:p>
        </w:tc>
        <w:tc>
          <w:tcPr>
            <w:tcW w:w="5614" w:type="dxa"/>
            <w:gridSpan w:val="5"/>
            <w:vMerge/>
            <w:tcBorders>
              <w:left w:val="single" w:sz="4" w:space="0" w:color="auto"/>
              <w:right w:val="single" w:sz="4" w:space="0" w:color="000000"/>
            </w:tcBorders>
            <w:noWrap/>
            <w:vAlign w:val="center"/>
          </w:tcPr>
          <w:p w:rsidR="003A0C1D" w:rsidRPr="00A93C89" w:rsidRDefault="003A0C1D" w:rsidP="00885EE2">
            <w:pPr>
              <w:jc w:val="center"/>
              <w:rPr>
                <w:rFonts w:eastAsia="Arial Unicode MS"/>
                <w:b/>
              </w:rPr>
            </w:pPr>
          </w:p>
        </w:tc>
      </w:tr>
      <w:tr w:rsidR="003A0C1D" w:rsidRPr="00A93C89" w:rsidTr="00A93C89">
        <w:trPr>
          <w:trHeight w:val="531"/>
        </w:trPr>
        <w:tc>
          <w:tcPr>
            <w:tcW w:w="1172" w:type="dxa"/>
            <w:tcBorders>
              <w:top w:val="single" w:sz="4" w:space="0" w:color="auto"/>
              <w:left w:val="single" w:sz="4" w:space="0" w:color="auto"/>
              <w:bottom w:val="single" w:sz="4" w:space="0" w:color="auto"/>
              <w:right w:val="nil"/>
            </w:tcBorders>
            <w:vAlign w:val="center"/>
          </w:tcPr>
          <w:p w:rsidR="003A0C1D" w:rsidRPr="00A93C89" w:rsidRDefault="003A0C1D" w:rsidP="00885EE2">
            <w:pPr>
              <w:jc w:val="center"/>
              <w:rPr>
                <w:rFonts w:eastAsia="Arial Unicode MS"/>
                <w:b/>
                <w:bCs/>
                <w:sz w:val="20"/>
                <w:szCs w:val="20"/>
              </w:rPr>
            </w:pPr>
            <w:r w:rsidRPr="00A93C89">
              <w:rPr>
                <w:b/>
                <w:bCs/>
                <w:sz w:val="20"/>
                <w:szCs w:val="20"/>
              </w:rPr>
              <w:t>ITEM</w:t>
            </w:r>
          </w:p>
        </w:tc>
        <w:tc>
          <w:tcPr>
            <w:tcW w:w="4414" w:type="dxa"/>
            <w:gridSpan w:val="3"/>
            <w:tcBorders>
              <w:top w:val="single" w:sz="4" w:space="0" w:color="auto"/>
              <w:left w:val="single" w:sz="4" w:space="0" w:color="auto"/>
              <w:bottom w:val="single" w:sz="4" w:space="0" w:color="auto"/>
              <w:right w:val="single" w:sz="4" w:space="0" w:color="000000"/>
            </w:tcBorders>
            <w:vAlign w:val="center"/>
          </w:tcPr>
          <w:p w:rsidR="003A0C1D" w:rsidRPr="00A93C89" w:rsidRDefault="003A0C1D" w:rsidP="00885EE2">
            <w:pPr>
              <w:jc w:val="center"/>
              <w:rPr>
                <w:rFonts w:eastAsia="Arial Unicode MS"/>
                <w:b/>
                <w:bCs/>
                <w:sz w:val="20"/>
                <w:szCs w:val="20"/>
              </w:rPr>
            </w:pPr>
            <w:r w:rsidRPr="00A93C89">
              <w:rPr>
                <w:b/>
                <w:bCs/>
                <w:sz w:val="20"/>
                <w:szCs w:val="20"/>
              </w:rPr>
              <w:t>ESPECIFICAÇÕES DO MATERIAL OU SERVIÇO</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QUANT.</w:t>
            </w:r>
          </w:p>
        </w:tc>
        <w:tc>
          <w:tcPr>
            <w:tcW w:w="992"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UNIT. R$</w:t>
            </w:r>
          </w:p>
        </w:tc>
        <w:tc>
          <w:tcPr>
            <w:tcW w:w="1134" w:type="dxa"/>
            <w:tcBorders>
              <w:top w:val="single" w:sz="4" w:space="0" w:color="auto"/>
              <w:left w:val="nil"/>
              <w:bottom w:val="single" w:sz="4" w:space="0" w:color="auto"/>
              <w:right w:val="single" w:sz="4" w:space="0" w:color="auto"/>
            </w:tcBorders>
            <w:vAlign w:val="center"/>
          </w:tcPr>
          <w:p w:rsidR="003A0C1D" w:rsidRPr="00A93C89" w:rsidRDefault="003A0C1D" w:rsidP="00885EE2">
            <w:pPr>
              <w:jc w:val="center"/>
              <w:rPr>
                <w:rFonts w:eastAsia="Arial Unicode MS"/>
                <w:b/>
                <w:bCs/>
                <w:sz w:val="20"/>
                <w:szCs w:val="20"/>
              </w:rPr>
            </w:pPr>
            <w:r w:rsidRPr="00A93C89">
              <w:rPr>
                <w:b/>
                <w:bCs/>
                <w:sz w:val="20"/>
                <w:szCs w:val="20"/>
              </w:rPr>
              <w:t>PREÇO TOTAL R$</w:t>
            </w:r>
          </w:p>
        </w:tc>
      </w:tr>
      <w:tr w:rsidR="003A0C1D" w:rsidRPr="00A93C89" w:rsidTr="00A93C89">
        <w:trPr>
          <w:trHeight w:val="5903"/>
        </w:trPr>
        <w:tc>
          <w:tcPr>
            <w:tcW w:w="1172" w:type="dxa"/>
            <w:tcBorders>
              <w:top w:val="single" w:sz="4" w:space="0" w:color="auto"/>
              <w:left w:val="single" w:sz="4" w:space="0" w:color="auto"/>
              <w:bottom w:val="single" w:sz="4" w:space="0" w:color="auto"/>
              <w:right w:val="nil"/>
            </w:tcBorders>
          </w:tcPr>
          <w:p w:rsidR="003A0C1D" w:rsidRPr="00CE0A05" w:rsidRDefault="003A0C1D" w:rsidP="00885EE2">
            <w:pPr>
              <w:jc w:val="center"/>
              <w:rPr>
                <w:b/>
                <w:bCs/>
                <w:sz w:val="20"/>
                <w:szCs w:val="20"/>
              </w:rPr>
            </w:pPr>
            <w:r w:rsidRPr="00CE0A05">
              <w:rPr>
                <w:b/>
                <w:bCs/>
                <w:sz w:val="20"/>
                <w:szCs w:val="20"/>
              </w:rPr>
              <w:t>01</w:t>
            </w:r>
          </w:p>
        </w:tc>
        <w:tc>
          <w:tcPr>
            <w:tcW w:w="4414" w:type="dxa"/>
            <w:gridSpan w:val="3"/>
            <w:tcBorders>
              <w:top w:val="single" w:sz="4" w:space="0" w:color="auto"/>
              <w:left w:val="single" w:sz="4" w:space="0" w:color="auto"/>
              <w:bottom w:val="single" w:sz="4" w:space="0" w:color="auto"/>
              <w:right w:val="single" w:sz="4" w:space="0" w:color="000000"/>
            </w:tcBorders>
          </w:tcPr>
          <w:p w:rsidR="003A0C1D" w:rsidRPr="00CE0A05" w:rsidRDefault="003A0C1D" w:rsidP="00885EE2">
            <w:pPr>
              <w:jc w:val="both"/>
              <w:rPr>
                <w:bCs/>
                <w:sz w:val="20"/>
                <w:szCs w:val="20"/>
              </w:rPr>
            </w:pPr>
            <w:r w:rsidRPr="00CE0A05">
              <w:rPr>
                <w:bCs/>
                <w:sz w:val="20"/>
                <w:szCs w:val="20"/>
              </w:rPr>
              <w:t>Contratação de empresa de engenharia para execução de obra, conforme Projetos, Planilha Orçamentária, Memorial Descritivo e Cronograma Físico-financeiro, relacionados com os serviços discriminados:</w:t>
            </w:r>
          </w:p>
          <w:p w:rsidR="003A0C1D" w:rsidRPr="00CE0A05" w:rsidRDefault="003A0C1D" w:rsidP="00885EE2">
            <w:pPr>
              <w:jc w:val="both"/>
              <w:rPr>
                <w:bCs/>
                <w:sz w:val="20"/>
                <w:szCs w:val="20"/>
              </w:rPr>
            </w:pPr>
          </w:p>
          <w:p w:rsidR="003A0C1D" w:rsidRPr="00CE0A05" w:rsidRDefault="003A0C1D" w:rsidP="00885EE2">
            <w:pPr>
              <w:jc w:val="both"/>
              <w:rPr>
                <w:b/>
                <w:bCs/>
                <w:sz w:val="20"/>
                <w:szCs w:val="20"/>
              </w:rPr>
            </w:pPr>
            <w:r w:rsidRPr="00CE0A05">
              <w:rPr>
                <w:b/>
                <w:bCs/>
                <w:sz w:val="20"/>
                <w:szCs w:val="20"/>
              </w:rPr>
              <w:t>ITE</w:t>
            </w:r>
            <w:r w:rsidR="0099336C" w:rsidRPr="00CE0A05">
              <w:rPr>
                <w:b/>
                <w:bCs/>
                <w:sz w:val="20"/>
                <w:szCs w:val="20"/>
              </w:rPr>
              <w:t>N</w:t>
            </w:r>
            <w:r w:rsidRPr="00CE0A05">
              <w:rPr>
                <w:b/>
                <w:bCs/>
                <w:sz w:val="20"/>
                <w:szCs w:val="20"/>
              </w:rPr>
              <w:t>S RELACIONADOS EM PLANILHA.</w:t>
            </w:r>
          </w:p>
          <w:p w:rsidR="003A0C1D" w:rsidRPr="00CE0A05" w:rsidRDefault="003A0C1D" w:rsidP="00885EE2">
            <w:pPr>
              <w:jc w:val="both"/>
              <w:rPr>
                <w:b/>
                <w:bCs/>
                <w:sz w:val="20"/>
                <w:szCs w:val="20"/>
              </w:rPr>
            </w:pPr>
          </w:p>
          <w:p w:rsidR="003A0C1D" w:rsidRPr="00CE0A05" w:rsidRDefault="003A0C1D" w:rsidP="00885EE2">
            <w:pPr>
              <w:jc w:val="both"/>
              <w:rPr>
                <w:b/>
                <w:bCs/>
                <w:sz w:val="20"/>
                <w:szCs w:val="20"/>
              </w:rPr>
            </w:pPr>
            <w:r w:rsidRPr="00CE0A05">
              <w:rPr>
                <w:b/>
                <w:bCs/>
                <w:sz w:val="20"/>
                <w:szCs w:val="20"/>
              </w:rPr>
              <w:t>SERVIÇOS PRELIMINARES</w:t>
            </w:r>
          </w:p>
          <w:p w:rsidR="003A0C1D" w:rsidRPr="00CE0A05" w:rsidRDefault="003A0C1D" w:rsidP="00885EE2">
            <w:pPr>
              <w:jc w:val="both"/>
              <w:rPr>
                <w:b/>
                <w:bCs/>
                <w:sz w:val="20"/>
                <w:szCs w:val="20"/>
              </w:rPr>
            </w:pPr>
            <w:r w:rsidRPr="00CE0A05">
              <w:rPr>
                <w:b/>
                <w:bCs/>
                <w:sz w:val="20"/>
                <w:szCs w:val="20"/>
              </w:rPr>
              <w:t>TRAN</w:t>
            </w:r>
            <w:r w:rsidR="0099336C" w:rsidRPr="00CE0A05">
              <w:rPr>
                <w:b/>
                <w:bCs/>
                <w:sz w:val="20"/>
                <w:szCs w:val="20"/>
              </w:rPr>
              <w:t>S</w:t>
            </w:r>
            <w:r w:rsidRPr="00CE0A05">
              <w:rPr>
                <w:b/>
                <w:bCs/>
                <w:sz w:val="20"/>
                <w:szCs w:val="20"/>
              </w:rPr>
              <w:t xml:space="preserve">PORTES </w:t>
            </w:r>
          </w:p>
          <w:p w:rsidR="003A0C1D" w:rsidRPr="00CE0A05" w:rsidRDefault="003A0C1D" w:rsidP="00885EE2">
            <w:pPr>
              <w:jc w:val="both"/>
              <w:rPr>
                <w:b/>
                <w:bCs/>
                <w:sz w:val="20"/>
                <w:szCs w:val="20"/>
              </w:rPr>
            </w:pPr>
            <w:r w:rsidRPr="00CE0A05">
              <w:rPr>
                <w:b/>
                <w:bCs/>
                <w:sz w:val="20"/>
                <w:szCs w:val="20"/>
              </w:rPr>
              <w:t xml:space="preserve">SERVIÇO EM TERRA </w:t>
            </w:r>
          </w:p>
          <w:p w:rsidR="003A0C1D" w:rsidRPr="00CE0A05" w:rsidRDefault="003A0C1D" w:rsidP="00885EE2">
            <w:pPr>
              <w:jc w:val="both"/>
              <w:rPr>
                <w:b/>
                <w:bCs/>
                <w:sz w:val="20"/>
                <w:szCs w:val="20"/>
              </w:rPr>
            </w:pPr>
            <w:r w:rsidRPr="00CE0A05">
              <w:rPr>
                <w:b/>
                <w:bCs/>
                <w:sz w:val="20"/>
                <w:szCs w:val="20"/>
              </w:rPr>
              <w:t>ESTRUTURA</w:t>
            </w:r>
          </w:p>
          <w:p w:rsidR="003A0C1D" w:rsidRPr="00CE0A05" w:rsidRDefault="003A0C1D" w:rsidP="00885EE2">
            <w:pPr>
              <w:jc w:val="both"/>
              <w:rPr>
                <w:b/>
                <w:bCs/>
                <w:sz w:val="20"/>
                <w:szCs w:val="20"/>
              </w:rPr>
            </w:pPr>
            <w:r w:rsidRPr="00CE0A05">
              <w:rPr>
                <w:b/>
                <w:bCs/>
                <w:sz w:val="20"/>
                <w:szCs w:val="20"/>
              </w:rPr>
              <w:t>INSTALAÇÕES HIDRO-SANITÁRIAS</w:t>
            </w:r>
          </w:p>
          <w:p w:rsidR="00056E4D" w:rsidRPr="00CE0A05" w:rsidRDefault="00B96F8C" w:rsidP="00885EE2">
            <w:pPr>
              <w:jc w:val="both"/>
              <w:rPr>
                <w:b/>
                <w:bCs/>
                <w:sz w:val="20"/>
                <w:szCs w:val="20"/>
              </w:rPr>
            </w:pPr>
            <w:r w:rsidRPr="00CE0A05">
              <w:rPr>
                <w:b/>
                <w:bCs/>
                <w:sz w:val="20"/>
                <w:szCs w:val="20"/>
              </w:rPr>
              <w:t>IMPERMEABILIZAÇÃO</w:t>
            </w:r>
          </w:p>
          <w:p w:rsidR="003A0C1D" w:rsidRPr="00CE0A05" w:rsidRDefault="003A0C1D" w:rsidP="00885EE2">
            <w:pPr>
              <w:jc w:val="both"/>
              <w:rPr>
                <w:b/>
                <w:bCs/>
                <w:sz w:val="20"/>
                <w:szCs w:val="20"/>
              </w:rPr>
            </w:pPr>
            <w:proofErr w:type="gramStart"/>
            <w:r w:rsidRPr="00CE0A05">
              <w:rPr>
                <w:b/>
                <w:bCs/>
                <w:sz w:val="20"/>
                <w:szCs w:val="20"/>
              </w:rPr>
              <w:t>ADMINISTRAÇÃO - MENSALISTAS</w:t>
            </w:r>
            <w:proofErr w:type="gramEnd"/>
          </w:p>
          <w:p w:rsidR="003A0C1D" w:rsidRPr="00CE0A05" w:rsidRDefault="003A0C1D" w:rsidP="00885EE2">
            <w:pPr>
              <w:jc w:val="both"/>
              <w:rPr>
                <w:b/>
                <w:bCs/>
                <w:sz w:val="20"/>
                <w:szCs w:val="20"/>
              </w:rPr>
            </w:pPr>
            <w:r w:rsidRPr="00CE0A05">
              <w:rPr>
                <w:b/>
                <w:bCs/>
                <w:sz w:val="20"/>
                <w:szCs w:val="20"/>
              </w:rPr>
              <w:t>DIVERSOS</w:t>
            </w:r>
          </w:p>
          <w:p w:rsidR="00C822E0" w:rsidRPr="00CE0A05" w:rsidRDefault="00C822E0" w:rsidP="00C822E0">
            <w:pPr>
              <w:jc w:val="both"/>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CE0A05" w:rsidRDefault="003A0C1D"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CE0A05" w:rsidRDefault="003A0C1D" w:rsidP="00885EE2">
            <w:pPr>
              <w:jc w:val="center"/>
              <w:rPr>
                <w:b/>
                <w:bCs/>
                <w:sz w:val="20"/>
                <w:szCs w:val="20"/>
              </w:rPr>
            </w:pPr>
          </w:p>
          <w:p w:rsidR="003A0C1D" w:rsidRPr="00CE0A05" w:rsidRDefault="003A0C1D" w:rsidP="00885EE2">
            <w:pPr>
              <w:jc w:val="center"/>
              <w:rPr>
                <w:b/>
                <w:bCs/>
                <w:sz w:val="20"/>
                <w:szCs w:val="20"/>
              </w:rPr>
            </w:pPr>
          </w:p>
          <w:p w:rsidR="00F70BD1" w:rsidRPr="00CE0A05" w:rsidRDefault="00F70BD1" w:rsidP="00B56AB3">
            <w:pPr>
              <w:rPr>
                <w:b/>
                <w:bCs/>
                <w:sz w:val="20"/>
                <w:szCs w:val="20"/>
              </w:rPr>
            </w:pPr>
          </w:p>
          <w:p w:rsidR="005F23D9" w:rsidRPr="00CE0A05" w:rsidRDefault="005F23D9" w:rsidP="00B56AB3">
            <w:pPr>
              <w:rPr>
                <w:b/>
                <w:bCs/>
                <w:sz w:val="20"/>
                <w:szCs w:val="20"/>
              </w:rPr>
            </w:pPr>
          </w:p>
          <w:p w:rsidR="005F23D9" w:rsidRPr="00CE0A05" w:rsidRDefault="005F23D9" w:rsidP="00B56AB3">
            <w:pPr>
              <w:rPr>
                <w:b/>
                <w:bCs/>
                <w:sz w:val="20"/>
                <w:szCs w:val="20"/>
              </w:rPr>
            </w:pPr>
          </w:p>
          <w:p w:rsidR="005F23D9" w:rsidRPr="00CE0A05" w:rsidRDefault="005F23D9" w:rsidP="00B56AB3">
            <w:pPr>
              <w:rPr>
                <w:b/>
                <w:bCs/>
                <w:sz w:val="20"/>
                <w:szCs w:val="20"/>
              </w:rPr>
            </w:pPr>
          </w:p>
          <w:p w:rsidR="005F23D9" w:rsidRPr="00CE0A05" w:rsidRDefault="005F23D9" w:rsidP="00B56AB3">
            <w:pPr>
              <w:rPr>
                <w:b/>
                <w:bCs/>
                <w:sz w:val="20"/>
                <w:szCs w:val="20"/>
              </w:rPr>
            </w:pPr>
          </w:p>
          <w:p w:rsidR="005F23D9" w:rsidRPr="00CE0A05" w:rsidRDefault="005F23D9" w:rsidP="00B56AB3">
            <w:pPr>
              <w:rPr>
                <w:b/>
                <w:bCs/>
                <w:sz w:val="20"/>
                <w:szCs w:val="20"/>
              </w:rPr>
            </w:pPr>
          </w:p>
          <w:p w:rsidR="003A0C1D" w:rsidRPr="00CE0A05" w:rsidRDefault="003A0C1D" w:rsidP="00885EE2">
            <w:pPr>
              <w:jc w:val="center"/>
              <w:rPr>
                <w:b/>
                <w:bCs/>
                <w:sz w:val="20"/>
                <w:szCs w:val="20"/>
              </w:rPr>
            </w:pPr>
            <w:proofErr w:type="gramStart"/>
            <w:r w:rsidRPr="00CE0A05">
              <w:rPr>
                <w:b/>
                <w:bCs/>
                <w:sz w:val="20"/>
                <w:szCs w:val="20"/>
              </w:rPr>
              <w:t>1</w:t>
            </w:r>
            <w:proofErr w:type="gramEnd"/>
          </w:p>
          <w:p w:rsidR="003A0C1D" w:rsidRPr="00CE0A05" w:rsidRDefault="003A0C1D" w:rsidP="00885EE2">
            <w:pPr>
              <w:jc w:val="center"/>
              <w:rPr>
                <w:b/>
                <w:bCs/>
                <w:sz w:val="20"/>
                <w:szCs w:val="20"/>
              </w:rPr>
            </w:pPr>
            <w:proofErr w:type="gramStart"/>
            <w:r w:rsidRPr="00CE0A05">
              <w:rPr>
                <w:b/>
                <w:bCs/>
                <w:sz w:val="20"/>
                <w:szCs w:val="20"/>
              </w:rPr>
              <w:t>1</w:t>
            </w:r>
            <w:proofErr w:type="gramEnd"/>
          </w:p>
          <w:p w:rsidR="003A0C1D" w:rsidRPr="00CE0A05" w:rsidRDefault="003A0C1D" w:rsidP="009645BB">
            <w:pPr>
              <w:jc w:val="center"/>
              <w:rPr>
                <w:b/>
                <w:bCs/>
                <w:sz w:val="20"/>
                <w:szCs w:val="20"/>
              </w:rPr>
            </w:pPr>
            <w:proofErr w:type="gramStart"/>
            <w:r w:rsidRPr="00CE0A05">
              <w:rPr>
                <w:b/>
                <w:bCs/>
                <w:sz w:val="20"/>
                <w:szCs w:val="20"/>
              </w:rPr>
              <w:t>1</w:t>
            </w:r>
            <w:proofErr w:type="gramEnd"/>
          </w:p>
          <w:p w:rsidR="003A0C1D" w:rsidRPr="00CE0A05" w:rsidRDefault="00C90562" w:rsidP="009645BB">
            <w:pPr>
              <w:jc w:val="center"/>
              <w:rPr>
                <w:b/>
                <w:bCs/>
                <w:sz w:val="20"/>
                <w:szCs w:val="20"/>
              </w:rPr>
            </w:pPr>
            <w:proofErr w:type="gramStart"/>
            <w:r w:rsidRPr="00CE0A05">
              <w:rPr>
                <w:b/>
                <w:bCs/>
                <w:sz w:val="20"/>
                <w:szCs w:val="20"/>
              </w:rPr>
              <w:t>1</w:t>
            </w:r>
            <w:proofErr w:type="gramEnd"/>
          </w:p>
          <w:p w:rsidR="00056E4D" w:rsidRPr="00CE0A05" w:rsidRDefault="00056E4D" w:rsidP="009645BB">
            <w:pPr>
              <w:jc w:val="center"/>
              <w:rPr>
                <w:b/>
                <w:bCs/>
                <w:sz w:val="20"/>
                <w:szCs w:val="20"/>
              </w:rPr>
            </w:pPr>
            <w:proofErr w:type="gramStart"/>
            <w:r w:rsidRPr="00CE0A05">
              <w:rPr>
                <w:b/>
                <w:bCs/>
                <w:sz w:val="20"/>
                <w:szCs w:val="20"/>
              </w:rPr>
              <w:t>1</w:t>
            </w:r>
            <w:proofErr w:type="gramEnd"/>
          </w:p>
          <w:p w:rsidR="003A0C1D" w:rsidRPr="00CE0A05" w:rsidRDefault="003F6966" w:rsidP="00885EE2">
            <w:pPr>
              <w:jc w:val="center"/>
              <w:rPr>
                <w:b/>
                <w:bCs/>
                <w:sz w:val="20"/>
                <w:szCs w:val="20"/>
              </w:rPr>
            </w:pPr>
            <w:proofErr w:type="gramStart"/>
            <w:r w:rsidRPr="00CE0A05">
              <w:rPr>
                <w:b/>
                <w:bCs/>
                <w:sz w:val="20"/>
                <w:szCs w:val="20"/>
              </w:rPr>
              <w:t>1</w:t>
            </w:r>
            <w:proofErr w:type="gramEnd"/>
          </w:p>
          <w:p w:rsidR="0020763C" w:rsidRPr="00CE0A05" w:rsidRDefault="0020763C" w:rsidP="00885EE2">
            <w:pPr>
              <w:jc w:val="center"/>
              <w:rPr>
                <w:b/>
                <w:bCs/>
                <w:sz w:val="20"/>
                <w:szCs w:val="20"/>
              </w:rPr>
            </w:pPr>
            <w:proofErr w:type="gramStart"/>
            <w:r w:rsidRPr="00CE0A05">
              <w:rPr>
                <w:b/>
                <w:bCs/>
                <w:sz w:val="20"/>
                <w:szCs w:val="20"/>
              </w:rPr>
              <w:t>1</w:t>
            </w:r>
            <w:proofErr w:type="gramEnd"/>
          </w:p>
          <w:p w:rsidR="003A0C1D" w:rsidRPr="00CE0A05" w:rsidRDefault="003A0C1D" w:rsidP="00885EE2">
            <w:pPr>
              <w:jc w:val="center"/>
              <w:rPr>
                <w:b/>
                <w:bCs/>
                <w:sz w:val="20"/>
                <w:szCs w:val="20"/>
              </w:rPr>
            </w:pPr>
            <w:proofErr w:type="gramStart"/>
            <w:r w:rsidRPr="00CE0A05">
              <w:rPr>
                <w:b/>
                <w:bCs/>
                <w:sz w:val="20"/>
                <w:szCs w:val="20"/>
              </w:rPr>
              <w:t>1</w:t>
            </w:r>
            <w:proofErr w:type="gramEnd"/>
          </w:p>
          <w:p w:rsidR="005F23D9" w:rsidRPr="00CE0A05" w:rsidRDefault="005F23D9" w:rsidP="00885EE2">
            <w:pPr>
              <w:jc w:val="center"/>
              <w:rPr>
                <w:b/>
                <w:bCs/>
                <w:sz w:val="20"/>
                <w:szCs w:val="20"/>
              </w:rPr>
            </w:pPr>
          </w:p>
        </w:tc>
        <w:tc>
          <w:tcPr>
            <w:tcW w:w="992" w:type="dxa"/>
            <w:tcBorders>
              <w:top w:val="single" w:sz="4" w:space="0" w:color="auto"/>
              <w:left w:val="nil"/>
              <w:bottom w:val="single" w:sz="4" w:space="0" w:color="auto"/>
              <w:right w:val="single" w:sz="4" w:space="0" w:color="auto"/>
            </w:tcBorders>
          </w:tcPr>
          <w:p w:rsidR="003A0C1D" w:rsidRPr="00CE0A05" w:rsidRDefault="003A0C1D" w:rsidP="00885EE2">
            <w:pPr>
              <w:jc w:val="center"/>
              <w:rPr>
                <w:b/>
                <w:bCs/>
                <w:sz w:val="20"/>
                <w:szCs w:val="20"/>
              </w:rPr>
            </w:pPr>
          </w:p>
        </w:tc>
        <w:tc>
          <w:tcPr>
            <w:tcW w:w="1134" w:type="dxa"/>
            <w:tcBorders>
              <w:top w:val="single" w:sz="4" w:space="0" w:color="auto"/>
              <w:left w:val="nil"/>
              <w:bottom w:val="single" w:sz="4" w:space="0" w:color="auto"/>
              <w:right w:val="single" w:sz="4" w:space="0" w:color="auto"/>
            </w:tcBorders>
          </w:tcPr>
          <w:p w:rsidR="003A0C1D" w:rsidRPr="00CE0A05" w:rsidRDefault="004B1381" w:rsidP="007E7F9F">
            <w:pPr>
              <w:jc w:val="center"/>
              <w:rPr>
                <w:bCs/>
                <w:sz w:val="20"/>
                <w:szCs w:val="20"/>
              </w:rPr>
            </w:pPr>
            <w:r w:rsidRPr="00CE0A05">
              <w:rPr>
                <w:bCs/>
                <w:sz w:val="20"/>
                <w:szCs w:val="20"/>
              </w:rPr>
              <w:t>330.000,00</w:t>
            </w:r>
          </w:p>
          <w:p w:rsidR="003A0C1D" w:rsidRPr="00CE0A05" w:rsidRDefault="003A0C1D" w:rsidP="00885EE2">
            <w:pPr>
              <w:rPr>
                <w:b/>
                <w:bCs/>
                <w:sz w:val="20"/>
                <w:szCs w:val="20"/>
              </w:rPr>
            </w:pPr>
          </w:p>
          <w:p w:rsidR="003A0C1D" w:rsidRPr="00CE0A05" w:rsidRDefault="003A0C1D" w:rsidP="00885EE2">
            <w:pPr>
              <w:rPr>
                <w:b/>
                <w:bCs/>
                <w:sz w:val="20"/>
                <w:szCs w:val="20"/>
              </w:rPr>
            </w:pPr>
          </w:p>
          <w:p w:rsidR="003A0C1D" w:rsidRPr="00CE0A05" w:rsidRDefault="003A0C1D" w:rsidP="00885EE2">
            <w:pPr>
              <w:rPr>
                <w:b/>
                <w:bCs/>
                <w:sz w:val="20"/>
                <w:szCs w:val="20"/>
              </w:rPr>
            </w:pPr>
          </w:p>
          <w:p w:rsidR="005F23D9" w:rsidRPr="00CE0A05" w:rsidRDefault="005F23D9" w:rsidP="00885EE2">
            <w:pPr>
              <w:rPr>
                <w:b/>
                <w:bCs/>
                <w:sz w:val="20"/>
                <w:szCs w:val="20"/>
              </w:rPr>
            </w:pPr>
          </w:p>
          <w:p w:rsidR="00F70BD1" w:rsidRPr="00CE0A05" w:rsidRDefault="00F70BD1" w:rsidP="00885EE2">
            <w:pPr>
              <w:rPr>
                <w:b/>
                <w:bCs/>
                <w:sz w:val="20"/>
                <w:szCs w:val="20"/>
              </w:rPr>
            </w:pPr>
          </w:p>
          <w:p w:rsidR="00F70BD1" w:rsidRPr="00CE0A05" w:rsidRDefault="00F70BD1" w:rsidP="00885EE2">
            <w:pPr>
              <w:rPr>
                <w:b/>
                <w:bCs/>
                <w:sz w:val="20"/>
                <w:szCs w:val="20"/>
              </w:rPr>
            </w:pPr>
          </w:p>
          <w:p w:rsidR="00F70BD1" w:rsidRPr="00CE0A05" w:rsidRDefault="00F70BD1" w:rsidP="00885EE2">
            <w:pPr>
              <w:rPr>
                <w:b/>
                <w:bCs/>
                <w:sz w:val="20"/>
                <w:szCs w:val="20"/>
              </w:rPr>
            </w:pPr>
          </w:p>
          <w:p w:rsidR="003A0C1D" w:rsidRPr="00CE0A05" w:rsidRDefault="00D678A6" w:rsidP="00C03EE0">
            <w:pPr>
              <w:jc w:val="right"/>
              <w:rPr>
                <w:b/>
                <w:bCs/>
                <w:sz w:val="20"/>
                <w:szCs w:val="20"/>
              </w:rPr>
            </w:pPr>
            <w:r w:rsidRPr="00CE0A05">
              <w:rPr>
                <w:b/>
                <w:bCs/>
                <w:sz w:val="20"/>
                <w:szCs w:val="20"/>
              </w:rPr>
              <w:t xml:space="preserve">  </w:t>
            </w:r>
            <w:r w:rsidR="004B1381" w:rsidRPr="00CE0A05">
              <w:rPr>
                <w:b/>
                <w:bCs/>
                <w:sz w:val="20"/>
                <w:szCs w:val="20"/>
              </w:rPr>
              <w:t>5.645,67</w:t>
            </w:r>
          </w:p>
          <w:p w:rsidR="003A0C1D" w:rsidRPr="00CE0A05" w:rsidRDefault="004B1381" w:rsidP="00C03EE0">
            <w:pPr>
              <w:jc w:val="right"/>
              <w:rPr>
                <w:b/>
                <w:bCs/>
                <w:sz w:val="20"/>
                <w:szCs w:val="20"/>
              </w:rPr>
            </w:pPr>
            <w:r w:rsidRPr="00CE0A05">
              <w:rPr>
                <w:b/>
                <w:bCs/>
                <w:sz w:val="20"/>
                <w:szCs w:val="20"/>
              </w:rPr>
              <w:t>673,25</w:t>
            </w:r>
          </w:p>
          <w:p w:rsidR="003A0C1D" w:rsidRPr="00CE0A05" w:rsidRDefault="004B1381" w:rsidP="00C03EE0">
            <w:pPr>
              <w:jc w:val="right"/>
              <w:rPr>
                <w:b/>
                <w:bCs/>
                <w:sz w:val="20"/>
                <w:szCs w:val="20"/>
              </w:rPr>
            </w:pPr>
            <w:r w:rsidRPr="00CE0A05">
              <w:rPr>
                <w:b/>
                <w:bCs/>
                <w:sz w:val="20"/>
                <w:szCs w:val="20"/>
              </w:rPr>
              <w:t>1.098,30</w:t>
            </w:r>
          </w:p>
          <w:p w:rsidR="003A0C1D" w:rsidRPr="00CE0A05" w:rsidRDefault="00CF64F1" w:rsidP="00C03EE0">
            <w:pPr>
              <w:jc w:val="right"/>
              <w:rPr>
                <w:b/>
                <w:bCs/>
                <w:sz w:val="20"/>
                <w:szCs w:val="20"/>
              </w:rPr>
            </w:pPr>
            <w:r w:rsidRPr="00CE0A05">
              <w:rPr>
                <w:b/>
                <w:bCs/>
                <w:sz w:val="20"/>
                <w:szCs w:val="20"/>
              </w:rPr>
              <w:t xml:space="preserve"> </w:t>
            </w:r>
            <w:r w:rsidR="00F5219F" w:rsidRPr="00CE0A05">
              <w:rPr>
                <w:b/>
                <w:bCs/>
                <w:sz w:val="20"/>
                <w:szCs w:val="20"/>
              </w:rPr>
              <w:t>22.634,66</w:t>
            </w:r>
          </w:p>
          <w:p w:rsidR="003A0C1D" w:rsidRPr="00CE0A05" w:rsidRDefault="00CE0A05" w:rsidP="00C03EE0">
            <w:pPr>
              <w:jc w:val="right"/>
              <w:rPr>
                <w:b/>
                <w:bCs/>
                <w:sz w:val="20"/>
                <w:szCs w:val="20"/>
              </w:rPr>
            </w:pPr>
            <w:r w:rsidRPr="00CE0A05">
              <w:rPr>
                <w:b/>
                <w:bCs/>
                <w:sz w:val="20"/>
                <w:szCs w:val="20"/>
              </w:rPr>
              <w:t>25.296,92</w:t>
            </w:r>
          </w:p>
          <w:p w:rsidR="003A0C1D" w:rsidRPr="00CE0A05" w:rsidRDefault="00F834D3" w:rsidP="00C03EE0">
            <w:pPr>
              <w:jc w:val="right"/>
              <w:rPr>
                <w:b/>
                <w:bCs/>
                <w:sz w:val="20"/>
                <w:szCs w:val="20"/>
              </w:rPr>
            </w:pPr>
            <w:r w:rsidRPr="00CE0A05">
              <w:rPr>
                <w:b/>
                <w:bCs/>
                <w:sz w:val="20"/>
                <w:szCs w:val="20"/>
              </w:rPr>
              <w:t xml:space="preserve">    </w:t>
            </w:r>
            <w:r w:rsidR="00CE0A05" w:rsidRPr="00CE0A05">
              <w:rPr>
                <w:b/>
                <w:bCs/>
                <w:sz w:val="20"/>
                <w:szCs w:val="20"/>
              </w:rPr>
              <w:t>59.579,97</w:t>
            </w:r>
          </w:p>
          <w:p w:rsidR="003A0C1D" w:rsidRPr="00CE0A05" w:rsidRDefault="00F834D3" w:rsidP="00C03EE0">
            <w:pPr>
              <w:jc w:val="right"/>
              <w:rPr>
                <w:b/>
                <w:bCs/>
                <w:sz w:val="20"/>
                <w:szCs w:val="20"/>
              </w:rPr>
            </w:pPr>
            <w:r w:rsidRPr="00CE0A05">
              <w:rPr>
                <w:b/>
                <w:bCs/>
                <w:sz w:val="20"/>
                <w:szCs w:val="20"/>
              </w:rPr>
              <w:t xml:space="preserve"> </w:t>
            </w:r>
            <w:r w:rsidR="003F6966" w:rsidRPr="00CE0A05">
              <w:rPr>
                <w:b/>
                <w:bCs/>
                <w:sz w:val="20"/>
                <w:szCs w:val="20"/>
              </w:rPr>
              <w:t xml:space="preserve">   </w:t>
            </w:r>
            <w:r w:rsidR="00CE0A05" w:rsidRPr="00CE0A05">
              <w:rPr>
                <w:b/>
                <w:bCs/>
                <w:sz w:val="20"/>
                <w:szCs w:val="20"/>
              </w:rPr>
              <w:t>11.364,67</w:t>
            </w:r>
          </w:p>
          <w:p w:rsidR="003A0C1D" w:rsidRPr="00CE0A05" w:rsidRDefault="00CE0A05" w:rsidP="00C03EE0">
            <w:pPr>
              <w:jc w:val="right"/>
              <w:rPr>
                <w:b/>
                <w:bCs/>
                <w:sz w:val="20"/>
                <w:szCs w:val="20"/>
              </w:rPr>
            </w:pPr>
            <w:r w:rsidRPr="00CE0A05">
              <w:rPr>
                <w:b/>
                <w:bCs/>
                <w:sz w:val="20"/>
                <w:szCs w:val="20"/>
              </w:rPr>
              <w:t>203.706,56</w:t>
            </w:r>
          </w:p>
          <w:p w:rsidR="00B96F8C" w:rsidRPr="00CE0A05" w:rsidRDefault="00B96F8C" w:rsidP="0020763C">
            <w:pPr>
              <w:jc w:val="right"/>
              <w:rPr>
                <w:b/>
                <w:bCs/>
                <w:sz w:val="20"/>
                <w:szCs w:val="20"/>
              </w:rPr>
            </w:pPr>
          </w:p>
        </w:tc>
      </w:tr>
      <w:tr w:rsidR="00CA37D1" w:rsidRPr="00A93C89" w:rsidTr="00A93C89">
        <w:trPr>
          <w:trHeight w:val="501"/>
        </w:trPr>
        <w:tc>
          <w:tcPr>
            <w:tcW w:w="8704" w:type="dxa"/>
            <w:gridSpan w:val="7"/>
            <w:tcBorders>
              <w:top w:val="single" w:sz="4" w:space="0" w:color="auto"/>
              <w:left w:val="single" w:sz="4" w:space="0" w:color="auto"/>
              <w:bottom w:val="single" w:sz="4" w:space="0" w:color="auto"/>
              <w:right w:val="single" w:sz="4" w:space="0" w:color="auto"/>
            </w:tcBorders>
            <w:vAlign w:val="center"/>
          </w:tcPr>
          <w:p w:rsidR="00CA37D1" w:rsidRPr="00A93C89" w:rsidRDefault="00CA37D1" w:rsidP="004B1381">
            <w:pPr>
              <w:jc w:val="center"/>
              <w:rPr>
                <w:b/>
                <w:bCs/>
                <w:sz w:val="20"/>
                <w:szCs w:val="20"/>
              </w:rPr>
            </w:pPr>
            <w:r w:rsidRPr="00A93C89">
              <w:rPr>
                <w:b/>
                <w:bCs/>
                <w:sz w:val="20"/>
                <w:szCs w:val="20"/>
              </w:rPr>
              <w:t>TOTAL</w:t>
            </w:r>
            <w:r w:rsidR="004B1381">
              <w:rPr>
                <w:b/>
                <w:bCs/>
                <w:sz w:val="20"/>
                <w:szCs w:val="20"/>
              </w:rPr>
              <w:t>:</w:t>
            </w:r>
          </w:p>
        </w:tc>
        <w:tc>
          <w:tcPr>
            <w:tcW w:w="1134" w:type="dxa"/>
            <w:tcBorders>
              <w:top w:val="single" w:sz="4" w:space="0" w:color="auto"/>
              <w:left w:val="nil"/>
              <w:bottom w:val="single" w:sz="4" w:space="0" w:color="auto"/>
              <w:right w:val="single" w:sz="4" w:space="0" w:color="auto"/>
            </w:tcBorders>
            <w:vAlign w:val="center"/>
          </w:tcPr>
          <w:p w:rsidR="00CA37D1" w:rsidRPr="004B1381" w:rsidRDefault="004B1381" w:rsidP="004B1381">
            <w:pPr>
              <w:jc w:val="center"/>
              <w:rPr>
                <w:b/>
                <w:bCs/>
                <w:sz w:val="20"/>
                <w:szCs w:val="20"/>
              </w:rPr>
            </w:pPr>
            <w:r w:rsidRPr="004B1381">
              <w:rPr>
                <w:b/>
                <w:bCs/>
                <w:sz w:val="20"/>
                <w:szCs w:val="20"/>
              </w:rPr>
              <w:t>330.000,00</w:t>
            </w:r>
          </w:p>
        </w:tc>
      </w:tr>
    </w:tbl>
    <w:p w:rsidR="00FC6578" w:rsidRPr="00A93C89" w:rsidRDefault="00FC6578"/>
    <w:tbl>
      <w:tblPr>
        <w:tblW w:w="9838" w:type="dxa"/>
        <w:tblLayout w:type="fixed"/>
        <w:tblCellMar>
          <w:left w:w="57" w:type="dxa"/>
          <w:right w:w="57" w:type="dxa"/>
        </w:tblCellMar>
        <w:tblLook w:val="0000"/>
      </w:tblPr>
      <w:tblGrid>
        <w:gridCol w:w="1172"/>
        <w:gridCol w:w="4480"/>
        <w:gridCol w:w="1068"/>
        <w:gridCol w:w="992"/>
        <w:gridCol w:w="2126"/>
      </w:tblGrid>
      <w:tr w:rsidR="00137CC0" w:rsidRPr="00A93C89" w:rsidTr="00306E97">
        <w:trPr>
          <w:trHeight w:val="347"/>
        </w:trPr>
        <w:tc>
          <w:tcPr>
            <w:tcW w:w="1172" w:type="dxa"/>
            <w:tcBorders>
              <w:top w:val="single" w:sz="4" w:space="0" w:color="auto"/>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8666" w:type="dxa"/>
            <w:gridSpan w:val="4"/>
            <w:tcBorders>
              <w:top w:val="single" w:sz="4" w:space="0" w:color="auto"/>
              <w:left w:val="single" w:sz="4" w:space="0" w:color="auto"/>
              <w:bottom w:val="single" w:sz="4" w:space="0" w:color="auto"/>
              <w:right w:val="single" w:sz="4" w:space="0" w:color="auto"/>
            </w:tcBorders>
            <w:vAlign w:val="center"/>
          </w:tcPr>
          <w:p w:rsidR="00137CC0" w:rsidRPr="00A93C89" w:rsidRDefault="00137CC0" w:rsidP="008B6713">
            <w:pPr>
              <w:jc w:val="center"/>
              <w:rPr>
                <w:b/>
                <w:bCs/>
                <w:sz w:val="20"/>
                <w:szCs w:val="20"/>
              </w:rPr>
            </w:pPr>
            <w:r w:rsidRPr="00A93C89">
              <w:rPr>
                <w:b/>
                <w:bCs/>
                <w:sz w:val="20"/>
                <w:szCs w:val="20"/>
              </w:rPr>
              <w:t>PARCELA DE MAIOR RELEVÂNCIA:</w:t>
            </w:r>
          </w:p>
        </w:tc>
      </w:tr>
      <w:tr w:rsidR="00137CC0" w:rsidRPr="00A93C89" w:rsidTr="00306E97">
        <w:trPr>
          <w:trHeight w:val="396"/>
        </w:trPr>
        <w:tc>
          <w:tcPr>
            <w:tcW w:w="1172" w:type="dxa"/>
            <w:vMerge w:val="restart"/>
            <w:tcBorders>
              <w:top w:val="single" w:sz="4" w:space="0" w:color="auto"/>
              <w:left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vAlign w:val="center"/>
          </w:tcPr>
          <w:p w:rsidR="00137CC0" w:rsidRPr="00A93C89" w:rsidRDefault="00137CC0" w:rsidP="008B6713">
            <w:pPr>
              <w:jc w:val="center"/>
              <w:rPr>
                <w:b/>
                <w:bCs/>
                <w:sz w:val="20"/>
                <w:szCs w:val="20"/>
              </w:rPr>
            </w:pPr>
            <w:r w:rsidRPr="00A93C89">
              <w:rPr>
                <w:b/>
                <w:bCs/>
                <w:sz w:val="20"/>
                <w:szCs w:val="20"/>
              </w:rPr>
              <w:t>SERVIÇO / DESCRIÇÃO</w:t>
            </w:r>
          </w:p>
        </w:tc>
        <w:tc>
          <w:tcPr>
            <w:tcW w:w="1068"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UNIDADE</w:t>
            </w:r>
          </w:p>
        </w:tc>
        <w:tc>
          <w:tcPr>
            <w:tcW w:w="992" w:type="dxa"/>
            <w:tcBorders>
              <w:top w:val="single" w:sz="4" w:space="0" w:color="auto"/>
              <w:left w:val="nil"/>
              <w:bottom w:val="single" w:sz="4" w:space="0" w:color="auto"/>
              <w:right w:val="single" w:sz="4" w:space="0" w:color="auto"/>
            </w:tcBorders>
            <w:vAlign w:val="center"/>
          </w:tcPr>
          <w:p w:rsidR="00137CC0" w:rsidRPr="00A93C89" w:rsidRDefault="00137CC0" w:rsidP="008B6713">
            <w:pPr>
              <w:jc w:val="center"/>
              <w:rPr>
                <w:rFonts w:eastAsia="Arial Unicode MS"/>
                <w:b/>
                <w:bCs/>
                <w:sz w:val="20"/>
                <w:szCs w:val="20"/>
              </w:rPr>
            </w:pPr>
            <w:r w:rsidRPr="00A93C89">
              <w:rPr>
                <w:b/>
                <w:bCs/>
                <w:sz w:val="20"/>
                <w:szCs w:val="20"/>
              </w:rPr>
              <w:t>QUANT.</w:t>
            </w:r>
          </w:p>
        </w:tc>
        <w:tc>
          <w:tcPr>
            <w:tcW w:w="2126" w:type="dxa"/>
            <w:tcBorders>
              <w:top w:val="single" w:sz="4" w:space="0" w:color="auto"/>
              <w:left w:val="nil"/>
              <w:bottom w:val="single" w:sz="4" w:space="0" w:color="auto"/>
              <w:right w:val="single" w:sz="4" w:space="0" w:color="auto"/>
            </w:tcBorders>
          </w:tcPr>
          <w:p w:rsidR="00137CC0" w:rsidRPr="00A93C89" w:rsidRDefault="00137CC0" w:rsidP="008B6713">
            <w:pPr>
              <w:jc w:val="center"/>
              <w:rPr>
                <w:b/>
                <w:bCs/>
                <w:sz w:val="20"/>
                <w:szCs w:val="20"/>
              </w:rPr>
            </w:pPr>
            <w:r w:rsidRPr="00A93C89">
              <w:rPr>
                <w:b/>
                <w:bCs/>
                <w:sz w:val="20"/>
                <w:szCs w:val="20"/>
              </w:rPr>
              <w:t>PARCELA DE MAIOR RELEVÂNCIA (50%)</w:t>
            </w:r>
          </w:p>
        </w:tc>
      </w:tr>
      <w:tr w:rsidR="00137CC0" w:rsidRPr="00A93C89" w:rsidTr="00A93C89">
        <w:trPr>
          <w:trHeight w:val="910"/>
        </w:trPr>
        <w:tc>
          <w:tcPr>
            <w:tcW w:w="1172" w:type="dxa"/>
            <w:vMerge/>
            <w:tcBorders>
              <w:left w:val="single" w:sz="4" w:space="0" w:color="auto"/>
              <w:bottom w:val="single" w:sz="4" w:space="0" w:color="auto"/>
              <w:right w:val="nil"/>
            </w:tcBorders>
          </w:tcPr>
          <w:p w:rsidR="00137CC0" w:rsidRPr="00A93C89" w:rsidRDefault="00137CC0" w:rsidP="008B6713">
            <w:pPr>
              <w:jc w:val="center"/>
              <w:rPr>
                <w:b/>
                <w:bCs/>
                <w:sz w:val="20"/>
                <w:szCs w:val="20"/>
              </w:rPr>
            </w:pPr>
          </w:p>
        </w:tc>
        <w:tc>
          <w:tcPr>
            <w:tcW w:w="4480" w:type="dxa"/>
            <w:tcBorders>
              <w:top w:val="single" w:sz="4" w:space="0" w:color="auto"/>
              <w:left w:val="single" w:sz="4" w:space="0" w:color="auto"/>
              <w:bottom w:val="single" w:sz="4" w:space="0" w:color="auto"/>
              <w:right w:val="single" w:sz="4" w:space="0" w:color="000000"/>
            </w:tcBorders>
          </w:tcPr>
          <w:p w:rsidR="00B945D8" w:rsidRPr="00CE0A05" w:rsidRDefault="00B945D8" w:rsidP="008B6713">
            <w:pPr>
              <w:rPr>
                <w:bCs/>
                <w:sz w:val="20"/>
                <w:szCs w:val="20"/>
              </w:rPr>
            </w:pPr>
          </w:p>
          <w:p w:rsidR="00137CC0" w:rsidRPr="00CE0A05" w:rsidRDefault="00137CC0" w:rsidP="008B6713">
            <w:pPr>
              <w:rPr>
                <w:bCs/>
                <w:sz w:val="20"/>
                <w:szCs w:val="20"/>
              </w:rPr>
            </w:pPr>
            <w:r w:rsidRPr="00CE0A05">
              <w:rPr>
                <w:bCs/>
                <w:sz w:val="20"/>
                <w:szCs w:val="20"/>
              </w:rPr>
              <w:t xml:space="preserve">- </w:t>
            </w:r>
            <w:r w:rsidR="00CE0A05" w:rsidRPr="00CE0A05">
              <w:rPr>
                <w:bCs/>
                <w:sz w:val="20"/>
                <w:szCs w:val="20"/>
              </w:rPr>
              <w:t>Muro de Arrimo</w:t>
            </w:r>
          </w:p>
          <w:p w:rsidR="00137CC0" w:rsidRPr="00CE0A05" w:rsidRDefault="00137CC0" w:rsidP="008B6713">
            <w:pPr>
              <w:rPr>
                <w:bCs/>
                <w:sz w:val="20"/>
                <w:szCs w:val="20"/>
              </w:rPr>
            </w:pPr>
            <w:r w:rsidRPr="00CE0A05">
              <w:rPr>
                <w:bCs/>
                <w:sz w:val="20"/>
                <w:szCs w:val="20"/>
              </w:rPr>
              <w:t xml:space="preserve">- </w:t>
            </w:r>
            <w:r w:rsidR="00CE0A05" w:rsidRPr="00CE0A05">
              <w:rPr>
                <w:bCs/>
                <w:sz w:val="20"/>
                <w:szCs w:val="20"/>
              </w:rPr>
              <w:t>Alambrado em Poste de Concreto Duplo</w:t>
            </w:r>
          </w:p>
          <w:p w:rsidR="00331675" w:rsidRPr="00CE0A05" w:rsidRDefault="00331675" w:rsidP="008B6713">
            <w:pPr>
              <w:rPr>
                <w:bCs/>
                <w:sz w:val="20"/>
                <w:szCs w:val="20"/>
              </w:rPr>
            </w:pPr>
          </w:p>
        </w:tc>
        <w:tc>
          <w:tcPr>
            <w:tcW w:w="1068" w:type="dxa"/>
            <w:tcBorders>
              <w:top w:val="single" w:sz="4" w:space="0" w:color="auto"/>
              <w:left w:val="nil"/>
              <w:bottom w:val="single" w:sz="4" w:space="0" w:color="auto"/>
              <w:right w:val="single" w:sz="4" w:space="0" w:color="auto"/>
            </w:tcBorders>
          </w:tcPr>
          <w:p w:rsidR="00B945D8" w:rsidRPr="00CE0A05" w:rsidRDefault="00B945D8" w:rsidP="00CE0A05">
            <w:pPr>
              <w:jc w:val="center"/>
              <w:rPr>
                <w:bCs/>
                <w:sz w:val="20"/>
                <w:szCs w:val="20"/>
              </w:rPr>
            </w:pPr>
          </w:p>
          <w:p w:rsidR="00137CC0" w:rsidRPr="00CE0A05" w:rsidRDefault="00137CC0" w:rsidP="00CE0A05">
            <w:pPr>
              <w:jc w:val="center"/>
              <w:rPr>
                <w:bCs/>
                <w:sz w:val="20"/>
                <w:szCs w:val="20"/>
              </w:rPr>
            </w:pPr>
            <w:r w:rsidRPr="00CE0A05">
              <w:rPr>
                <w:bCs/>
                <w:sz w:val="20"/>
                <w:szCs w:val="20"/>
              </w:rPr>
              <w:t>M²</w:t>
            </w:r>
          </w:p>
          <w:p w:rsidR="00137CC0" w:rsidRPr="00CE0A05" w:rsidRDefault="00137CC0" w:rsidP="00CE0A05">
            <w:pPr>
              <w:jc w:val="center"/>
              <w:rPr>
                <w:bCs/>
                <w:sz w:val="20"/>
                <w:szCs w:val="20"/>
              </w:rPr>
            </w:pPr>
            <w:r w:rsidRPr="00CE0A05">
              <w:rPr>
                <w:bCs/>
                <w:sz w:val="20"/>
                <w:szCs w:val="20"/>
              </w:rPr>
              <w:t>M²</w:t>
            </w:r>
          </w:p>
          <w:p w:rsidR="00137CC0" w:rsidRPr="00CE0A05" w:rsidRDefault="00137CC0" w:rsidP="00CE0A05">
            <w:pPr>
              <w:jc w:val="center"/>
              <w:rPr>
                <w:bCs/>
                <w:sz w:val="20"/>
                <w:szCs w:val="20"/>
              </w:rPr>
            </w:pPr>
          </w:p>
        </w:tc>
        <w:tc>
          <w:tcPr>
            <w:tcW w:w="992" w:type="dxa"/>
            <w:tcBorders>
              <w:top w:val="single" w:sz="4" w:space="0" w:color="auto"/>
              <w:left w:val="nil"/>
              <w:bottom w:val="single" w:sz="4" w:space="0" w:color="auto"/>
              <w:right w:val="single" w:sz="4" w:space="0" w:color="auto"/>
            </w:tcBorders>
          </w:tcPr>
          <w:p w:rsidR="00B945D8" w:rsidRPr="00CE0A05" w:rsidRDefault="00B945D8" w:rsidP="00CE0A05">
            <w:pPr>
              <w:jc w:val="center"/>
              <w:rPr>
                <w:bCs/>
                <w:sz w:val="20"/>
                <w:szCs w:val="20"/>
              </w:rPr>
            </w:pPr>
          </w:p>
          <w:p w:rsidR="00137CC0" w:rsidRPr="00CE0A05" w:rsidRDefault="00CE0A05" w:rsidP="00CE0A05">
            <w:pPr>
              <w:jc w:val="center"/>
              <w:rPr>
                <w:bCs/>
                <w:sz w:val="20"/>
                <w:szCs w:val="20"/>
              </w:rPr>
            </w:pPr>
            <w:r w:rsidRPr="00CE0A05">
              <w:rPr>
                <w:bCs/>
                <w:sz w:val="20"/>
                <w:szCs w:val="20"/>
              </w:rPr>
              <w:t>78,43</w:t>
            </w:r>
          </w:p>
          <w:p w:rsidR="00137CC0" w:rsidRPr="00CE0A05" w:rsidRDefault="00CE0A05" w:rsidP="00CE0A05">
            <w:pPr>
              <w:jc w:val="center"/>
              <w:rPr>
                <w:bCs/>
                <w:sz w:val="20"/>
                <w:szCs w:val="20"/>
              </w:rPr>
            </w:pPr>
            <w:r w:rsidRPr="00CE0A05">
              <w:rPr>
                <w:bCs/>
                <w:sz w:val="20"/>
                <w:szCs w:val="20"/>
              </w:rPr>
              <w:t>457,20</w:t>
            </w:r>
          </w:p>
          <w:p w:rsidR="00137CC0" w:rsidRPr="00CE0A05" w:rsidRDefault="00137CC0" w:rsidP="00CE0A05">
            <w:pPr>
              <w:jc w:val="center"/>
              <w:rPr>
                <w:bCs/>
                <w:sz w:val="20"/>
                <w:szCs w:val="20"/>
              </w:rPr>
            </w:pPr>
          </w:p>
        </w:tc>
        <w:tc>
          <w:tcPr>
            <w:tcW w:w="2126" w:type="dxa"/>
            <w:tcBorders>
              <w:top w:val="single" w:sz="4" w:space="0" w:color="auto"/>
              <w:left w:val="nil"/>
              <w:bottom w:val="single" w:sz="4" w:space="0" w:color="auto"/>
              <w:right w:val="single" w:sz="4" w:space="0" w:color="auto"/>
            </w:tcBorders>
          </w:tcPr>
          <w:p w:rsidR="00B945D8" w:rsidRPr="00CE0A05" w:rsidRDefault="00B945D8" w:rsidP="00CE0A05">
            <w:pPr>
              <w:jc w:val="center"/>
              <w:rPr>
                <w:bCs/>
                <w:sz w:val="20"/>
                <w:szCs w:val="20"/>
              </w:rPr>
            </w:pPr>
          </w:p>
          <w:p w:rsidR="00137CC0" w:rsidRPr="00CE0A05" w:rsidRDefault="00CE0A05" w:rsidP="00CE0A05">
            <w:pPr>
              <w:jc w:val="center"/>
              <w:rPr>
                <w:bCs/>
                <w:sz w:val="20"/>
                <w:szCs w:val="20"/>
              </w:rPr>
            </w:pPr>
            <w:r w:rsidRPr="00CE0A05">
              <w:rPr>
                <w:bCs/>
                <w:sz w:val="20"/>
                <w:szCs w:val="20"/>
              </w:rPr>
              <w:t>39,22</w:t>
            </w:r>
          </w:p>
          <w:p w:rsidR="00137CC0" w:rsidRPr="00CE0A05" w:rsidRDefault="00CE0A05" w:rsidP="00CE0A05">
            <w:pPr>
              <w:jc w:val="center"/>
              <w:rPr>
                <w:bCs/>
                <w:sz w:val="20"/>
                <w:szCs w:val="20"/>
              </w:rPr>
            </w:pPr>
            <w:r w:rsidRPr="00CE0A05">
              <w:rPr>
                <w:bCs/>
                <w:sz w:val="20"/>
                <w:szCs w:val="20"/>
              </w:rPr>
              <w:t>228,60</w:t>
            </w:r>
          </w:p>
          <w:p w:rsidR="00137CC0" w:rsidRPr="00CE0A05" w:rsidRDefault="00137CC0" w:rsidP="00CE0A05">
            <w:pPr>
              <w:jc w:val="center"/>
              <w:rPr>
                <w:bCs/>
                <w:sz w:val="20"/>
                <w:szCs w:val="20"/>
              </w:rPr>
            </w:pPr>
          </w:p>
        </w:tc>
      </w:tr>
    </w:tbl>
    <w:p w:rsidR="00577341" w:rsidRDefault="00577341" w:rsidP="006D24EA">
      <w:pPr>
        <w:jc w:val="both"/>
        <w:rPr>
          <w:rFonts w:asciiTheme="minorHAnsi" w:hAnsiTheme="minorHAnsi"/>
          <w:b/>
          <w:color w:val="000000"/>
          <w:sz w:val="22"/>
          <w:szCs w:val="22"/>
        </w:rPr>
      </w:pPr>
    </w:p>
    <w:p w:rsidR="00CE0A05" w:rsidRDefault="00CE0A05" w:rsidP="006D24EA">
      <w:pPr>
        <w:jc w:val="both"/>
        <w:rPr>
          <w:rFonts w:asciiTheme="minorHAnsi" w:hAnsiTheme="minorHAnsi"/>
          <w:b/>
          <w:color w:val="000000"/>
          <w:sz w:val="22"/>
          <w:szCs w:val="22"/>
        </w:rPr>
      </w:pPr>
    </w:p>
    <w:p w:rsidR="00306E97" w:rsidRDefault="00306E97" w:rsidP="006D24EA">
      <w:pPr>
        <w:jc w:val="both"/>
        <w:rPr>
          <w:rFonts w:asciiTheme="minorHAnsi" w:hAnsiTheme="minorHAnsi"/>
          <w:b/>
          <w:color w:val="000000"/>
          <w:sz w:val="22"/>
          <w:szCs w:val="22"/>
        </w:rPr>
      </w:pPr>
    </w:p>
    <w:p w:rsidR="00577341" w:rsidRPr="00A114B6" w:rsidRDefault="00577341" w:rsidP="00577341">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DA ESCOLHA DA PLANILHA ORÇAMENTÁRIA</w:t>
      </w:r>
    </w:p>
    <w:p w:rsidR="00B945D8" w:rsidRPr="00CE0A05" w:rsidRDefault="00CE0A05" w:rsidP="00577341">
      <w:pPr>
        <w:autoSpaceDE w:val="0"/>
        <w:autoSpaceDN w:val="0"/>
        <w:adjustRightInd w:val="0"/>
        <w:spacing w:line="300" w:lineRule="atLeast"/>
        <w:ind w:left="340"/>
        <w:jc w:val="both"/>
        <w:rPr>
          <w:sz w:val="22"/>
          <w:szCs w:val="22"/>
        </w:rPr>
      </w:pPr>
      <w:r w:rsidRPr="00CE0A05">
        <w:rPr>
          <w:sz w:val="22"/>
          <w:szCs w:val="22"/>
        </w:rPr>
        <w:t xml:space="preserve">Para a construção do Campo </w:t>
      </w:r>
      <w:proofErr w:type="spellStart"/>
      <w:r w:rsidRPr="00CE0A05">
        <w:rPr>
          <w:sz w:val="22"/>
          <w:szCs w:val="22"/>
        </w:rPr>
        <w:t>Society</w:t>
      </w:r>
      <w:proofErr w:type="spellEnd"/>
      <w:r w:rsidRPr="00CE0A05">
        <w:rPr>
          <w:sz w:val="22"/>
          <w:szCs w:val="22"/>
        </w:rPr>
        <w:t xml:space="preserve"> no município de Chapadão do </w:t>
      </w:r>
      <w:proofErr w:type="spellStart"/>
      <w:r w:rsidRPr="00CE0A05">
        <w:rPr>
          <w:sz w:val="22"/>
          <w:szCs w:val="22"/>
        </w:rPr>
        <w:t>Céu-GO</w:t>
      </w:r>
      <w:proofErr w:type="spellEnd"/>
      <w:r w:rsidR="00577341" w:rsidRPr="00CE0A05">
        <w:rPr>
          <w:sz w:val="22"/>
          <w:szCs w:val="22"/>
        </w:rPr>
        <w:t>, foram elaboradas as planilhas orçamentárias estimadas com as tabelas ONERADA e DESO</w:t>
      </w:r>
      <w:r w:rsidRPr="00CE0A05">
        <w:rPr>
          <w:sz w:val="22"/>
          <w:szCs w:val="22"/>
        </w:rPr>
        <w:t>NERADA, como referência AGETOP,</w:t>
      </w:r>
      <w:r w:rsidR="00577341" w:rsidRPr="00CE0A05">
        <w:rPr>
          <w:sz w:val="22"/>
          <w:szCs w:val="22"/>
        </w:rPr>
        <w:t xml:space="preserve"> SINAPI</w:t>
      </w:r>
      <w:r w:rsidRPr="00CE0A05">
        <w:rPr>
          <w:sz w:val="22"/>
          <w:szCs w:val="22"/>
        </w:rPr>
        <w:t xml:space="preserve"> e Pesquisa Mercadológica</w:t>
      </w:r>
      <w:r w:rsidR="00577341" w:rsidRPr="00CE0A05">
        <w:rPr>
          <w:sz w:val="22"/>
          <w:szCs w:val="22"/>
        </w:rPr>
        <w:t xml:space="preserve">. Após a </w:t>
      </w:r>
      <w:r w:rsidRPr="00CE0A05">
        <w:rPr>
          <w:sz w:val="22"/>
          <w:szCs w:val="22"/>
        </w:rPr>
        <w:t>elaboração</w:t>
      </w:r>
      <w:r w:rsidR="00577341" w:rsidRPr="00CE0A05">
        <w:rPr>
          <w:sz w:val="22"/>
          <w:szCs w:val="22"/>
        </w:rPr>
        <w:t xml:space="preserve"> das planilhas, verificou-se que a </w:t>
      </w:r>
      <w:r w:rsidR="00577341" w:rsidRPr="00CE0A05">
        <w:rPr>
          <w:b/>
          <w:sz w:val="22"/>
          <w:szCs w:val="22"/>
        </w:rPr>
        <w:t>ONERADA é a mais vantajosa</w:t>
      </w:r>
      <w:r w:rsidR="00577341" w:rsidRPr="00CE0A05">
        <w:rPr>
          <w:sz w:val="22"/>
          <w:szCs w:val="22"/>
        </w:rPr>
        <w:t>.</w:t>
      </w:r>
    </w:p>
    <w:p w:rsidR="00306E97" w:rsidRDefault="00306E97" w:rsidP="006D24EA">
      <w:pPr>
        <w:jc w:val="both"/>
        <w:rPr>
          <w:rFonts w:asciiTheme="minorHAnsi" w:hAnsiTheme="minorHAnsi"/>
          <w:b/>
          <w:color w:val="000000"/>
          <w:sz w:val="22"/>
          <w:szCs w:val="22"/>
        </w:rPr>
      </w:pPr>
    </w:p>
    <w:p w:rsidR="00421C82"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DAS </w:t>
      </w:r>
      <w:r w:rsidR="00211EEF" w:rsidRPr="00A114B6">
        <w:rPr>
          <w:rFonts w:ascii="Times New Roman" w:hAnsi="Times New Roman"/>
          <w:b/>
          <w:bCs/>
        </w:rPr>
        <w:t>SANÇÕES ADMINISTRATIVAS</w:t>
      </w:r>
    </w:p>
    <w:p w:rsidR="00211EEF" w:rsidRPr="00A114B6" w:rsidRDefault="00211EEF" w:rsidP="00D467C7">
      <w:pPr>
        <w:autoSpaceDE w:val="0"/>
        <w:autoSpaceDN w:val="0"/>
        <w:adjustRightInd w:val="0"/>
        <w:spacing w:line="300" w:lineRule="atLeast"/>
        <w:ind w:left="340"/>
        <w:jc w:val="both"/>
        <w:rPr>
          <w:sz w:val="22"/>
          <w:szCs w:val="22"/>
        </w:rPr>
      </w:pPr>
      <w:r w:rsidRPr="00A114B6">
        <w:rPr>
          <w:sz w:val="22"/>
          <w:szCs w:val="22"/>
        </w:rPr>
        <w:t>O não cumprimento total ou p</w:t>
      </w:r>
      <w:r w:rsidR="005A6173">
        <w:rPr>
          <w:sz w:val="22"/>
          <w:szCs w:val="22"/>
        </w:rPr>
        <w:t xml:space="preserve">arcial das obrigações assumidas, </w:t>
      </w:r>
      <w:r w:rsidRPr="00A114B6">
        <w:rPr>
          <w:sz w:val="22"/>
          <w:szCs w:val="22"/>
        </w:rPr>
        <w:t>na forma e prazos estabelecidos</w:t>
      </w:r>
      <w:r w:rsidR="005A6173">
        <w:rPr>
          <w:sz w:val="22"/>
          <w:szCs w:val="22"/>
        </w:rPr>
        <w:t>,</w:t>
      </w:r>
      <w:r w:rsidR="005A6173" w:rsidRPr="005A6173">
        <w:rPr>
          <w:sz w:val="22"/>
          <w:szCs w:val="22"/>
        </w:rPr>
        <w:t xml:space="preserve"> </w:t>
      </w:r>
      <w:r w:rsidR="005A6173">
        <w:rPr>
          <w:sz w:val="22"/>
          <w:szCs w:val="22"/>
        </w:rPr>
        <w:t>inclusive</w:t>
      </w:r>
      <w:r w:rsidR="005A6173" w:rsidRPr="005A6173">
        <w:rPr>
          <w:sz w:val="22"/>
          <w:szCs w:val="22"/>
        </w:rPr>
        <w:t xml:space="preserve"> </w:t>
      </w:r>
      <w:r w:rsidR="005A6173" w:rsidRPr="00A114B6">
        <w:rPr>
          <w:sz w:val="22"/>
          <w:szCs w:val="22"/>
        </w:rPr>
        <w:t>referen</w:t>
      </w:r>
      <w:r w:rsidR="005A6173">
        <w:rPr>
          <w:sz w:val="22"/>
          <w:szCs w:val="22"/>
        </w:rPr>
        <w:t xml:space="preserve">tes à saúde </w:t>
      </w:r>
      <w:r w:rsidR="005A6173" w:rsidRPr="00A114B6">
        <w:rPr>
          <w:sz w:val="22"/>
          <w:szCs w:val="22"/>
        </w:rPr>
        <w:t>e segurança no trabalho</w:t>
      </w:r>
      <w:r w:rsidR="005A6173">
        <w:rPr>
          <w:sz w:val="22"/>
          <w:szCs w:val="22"/>
        </w:rPr>
        <w:t>,</w:t>
      </w:r>
      <w:r w:rsidRPr="00A114B6">
        <w:rPr>
          <w:sz w:val="22"/>
          <w:szCs w:val="22"/>
        </w:rPr>
        <w:t xml:space="preserve"> sujeitará a adimplida às penalidades constantes no art. 86, 87 e 88 da Lei Federal nº. 8.666, de 21 de junho de 1993, assegurados os constitucionalíssimos do contraditório e da ampla defesa, ficando estipuladas as seguintes penalidades, além das demais previstas em norma pública (da qual não se pode alegar desconhecimento) e mencionadas no contrato:</w:t>
      </w:r>
    </w:p>
    <w:p w:rsidR="00657EDE" w:rsidRPr="00A114B6" w:rsidRDefault="00657EDE" w:rsidP="00D467C7">
      <w:pPr>
        <w:autoSpaceDE w:val="0"/>
        <w:autoSpaceDN w:val="0"/>
        <w:adjustRightInd w:val="0"/>
        <w:spacing w:line="300" w:lineRule="atLeast"/>
        <w:jc w:val="both"/>
        <w:rPr>
          <w:b/>
          <w:bCs/>
          <w:sz w:val="22"/>
          <w:szCs w:val="22"/>
        </w:rPr>
      </w:pP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Advertência;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Multa;</w:t>
      </w:r>
    </w:p>
    <w:p w:rsidR="00211EEF" w:rsidRPr="00A114B6"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Suspensão temporária de participar e contratar com a Administração Públ</w:t>
      </w:r>
      <w:r w:rsidR="00E0295F" w:rsidRPr="00A114B6">
        <w:rPr>
          <w:rFonts w:ascii="Times New Roman" w:hAnsi="Times New Roman"/>
        </w:rPr>
        <w:t xml:space="preserve">ica, pelo prazo não superior a </w:t>
      </w:r>
      <w:proofErr w:type="gramStart"/>
      <w:r w:rsidR="00E0295F" w:rsidRPr="00A114B6">
        <w:rPr>
          <w:rFonts w:ascii="Times New Roman" w:hAnsi="Times New Roman"/>
        </w:rPr>
        <w:t>2</w:t>
      </w:r>
      <w:proofErr w:type="gramEnd"/>
      <w:r w:rsidR="00E0295F" w:rsidRPr="00A114B6">
        <w:rPr>
          <w:rFonts w:ascii="Times New Roman" w:hAnsi="Times New Roman"/>
        </w:rPr>
        <w:t xml:space="preserve"> (dois</w:t>
      </w:r>
      <w:r w:rsidRPr="00A114B6">
        <w:rPr>
          <w:rFonts w:ascii="Times New Roman" w:hAnsi="Times New Roman"/>
        </w:rPr>
        <w:t>) anos;</w:t>
      </w:r>
    </w:p>
    <w:p w:rsidR="00AF0671" w:rsidRPr="00A114B6"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A114B6">
        <w:rPr>
          <w:rFonts w:ascii="Times New Roman" w:hAnsi="Times New Roman"/>
        </w:rPr>
        <w:t>.</w:t>
      </w:r>
    </w:p>
    <w:p w:rsidR="00AF0671" w:rsidRPr="00A114B6" w:rsidRDefault="00AF0671" w:rsidP="006D24EA">
      <w:pPr>
        <w:jc w:val="both"/>
        <w:rPr>
          <w:b/>
          <w:color w:val="000000"/>
          <w:sz w:val="22"/>
          <w:szCs w:val="22"/>
        </w:rPr>
      </w:pPr>
    </w:p>
    <w:p w:rsidR="00D90977" w:rsidRPr="00A114B6"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DA </w:t>
      </w:r>
      <w:r w:rsidR="00D90977" w:rsidRPr="00A114B6">
        <w:rPr>
          <w:rFonts w:ascii="Times New Roman" w:hAnsi="Times New Roman"/>
          <w:b/>
          <w:bCs/>
        </w:rPr>
        <w:t>GARANTIA E ASSISTÊNCIA TÉCNICA</w:t>
      </w:r>
    </w:p>
    <w:p w:rsidR="00D90977" w:rsidRPr="00A114B6"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 garantia dos serviços será de </w:t>
      </w:r>
      <w:proofErr w:type="gramStart"/>
      <w:r w:rsidRPr="00A114B6">
        <w:rPr>
          <w:rFonts w:ascii="Times New Roman" w:hAnsi="Times New Roman"/>
        </w:rPr>
        <w:t>5</w:t>
      </w:r>
      <w:proofErr w:type="gramEnd"/>
      <w:r w:rsidRPr="00A114B6">
        <w:rPr>
          <w:rFonts w:ascii="Times New Roman" w:hAnsi="Times New Roman"/>
        </w:rPr>
        <w:t xml:space="preserve"> (cinco) anos, com início após o recebimento definitivo dos serviços. A garantia deverá cobrir todos os serviços que comprovarem defeitos ou problemas causados pela má </w:t>
      </w:r>
      <w:r w:rsidR="00535132" w:rsidRPr="00A114B6">
        <w:rPr>
          <w:rFonts w:ascii="Times New Roman" w:hAnsi="Times New Roman"/>
        </w:rPr>
        <w:t>execução</w:t>
      </w:r>
      <w:r w:rsidRPr="00A114B6">
        <w:rPr>
          <w:rFonts w:ascii="Times New Roman" w:hAnsi="Times New Roman"/>
        </w:rPr>
        <w:t xml:space="preserve"> dos mesmos;</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Todos os serviços que compõem a descrição do objeto devem ser cobertos pela garantia da empresa CONTRATADA ou por Empresa autorizada da CONTRATADA. </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 xml:space="preserve">Atender as solicitações para conserto e corrigir defeitos ou falhas apresentados pelos serviços, em prazo não superior a </w:t>
      </w:r>
      <w:r w:rsidR="0047503B" w:rsidRPr="00A114B6">
        <w:rPr>
          <w:rFonts w:ascii="Times New Roman" w:hAnsi="Times New Roman"/>
        </w:rPr>
        <w:t>30</w:t>
      </w:r>
      <w:r w:rsidRPr="00A114B6">
        <w:rPr>
          <w:rFonts w:ascii="Times New Roman" w:hAnsi="Times New Roman"/>
        </w:rPr>
        <w:t xml:space="preserve"> (</w:t>
      </w:r>
      <w:r w:rsidR="0047503B" w:rsidRPr="00A114B6">
        <w:rPr>
          <w:rFonts w:ascii="Times New Roman" w:hAnsi="Times New Roman"/>
        </w:rPr>
        <w:t>trinta</w:t>
      </w:r>
      <w:r w:rsidRPr="00A114B6">
        <w:rPr>
          <w:rFonts w:ascii="Times New Roman" w:hAnsi="Times New Roman"/>
        </w:rPr>
        <w:t xml:space="preserve">) dias </w:t>
      </w:r>
      <w:r w:rsidR="0047503B" w:rsidRPr="00A114B6">
        <w:rPr>
          <w:rFonts w:ascii="Times New Roman" w:hAnsi="Times New Roman"/>
        </w:rPr>
        <w:t>consecutivos</w:t>
      </w:r>
      <w:r w:rsidRPr="00A114B6">
        <w:rPr>
          <w:rFonts w:ascii="Times New Roman" w:hAnsi="Times New Roman"/>
        </w:rPr>
        <w:t>. Neste caso não acarretará ônus para a Contratante.</w:t>
      </w:r>
    </w:p>
    <w:p w:rsidR="00D90977" w:rsidRPr="00A114B6"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Pr="00A114B6" w:rsidRDefault="00211EEF" w:rsidP="006D24EA">
      <w:pPr>
        <w:jc w:val="both"/>
        <w:rPr>
          <w:b/>
          <w:color w:val="000000"/>
          <w:sz w:val="22"/>
          <w:szCs w:val="22"/>
        </w:rPr>
      </w:pPr>
    </w:p>
    <w:p w:rsidR="000A4FE6" w:rsidRPr="00A114B6" w:rsidRDefault="000A4FE6" w:rsidP="006D24EA">
      <w:pPr>
        <w:jc w:val="both"/>
        <w:rPr>
          <w:b/>
          <w:color w:val="000000"/>
          <w:sz w:val="22"/>
          <w:szCs w:val="22"/>
        </w:rPr>
      </w:pPr>
    </w:p>
    <w:p w:rsidR="000A4FE6" w:rsidRPr="00A114B6" w:rsidRDefault="00D467C7" w:rsidP="00983DDF">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sidRPr="00A114B6">
        <w:rPr>
          <w:rFonts w:ascii="Times New Roman" w:hAnsi="Times New Roman"/>
          <w:b/>
          <w:bCs/>
        </w:rPr>
        <w:t xml:space="preserve">DO </w:t>
      </w:r>
      <w:r w:rsidR="000A4FE6" w:rsidRPr="00A114B6">
        <w:rPr>
          <w:rFonts w:ascii="Times New Roman" w:hAnsi="Times New Roman"/>
          <w:b/>
          <w:bCs/>
        </w:rPr>
        <w:t>PRAZO DE ENTREGA</w:t>
      </w:r>
    </w:p>
    <w:p w:rsidR="00BA5410" w:rsidRPr="00CE0A05"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CE0A05">
        <w:rPr>
          <w:rFonts w:ascii="Times New Roman" w:hAnsi="Times New Roman"/>
        </w:rPr>
        <w:t xml:space="preserve">O prazo para entrega do objeto da presente despesa será de </w:t>
      </w:r>
      <w:r w:rsidR="00CE0A05" w:rsidRPr="00CE0A05">
        <w:rPr>
          <w:rFonts w:ascii="Times New Roman" w:hAnsi="Times New Roman"/>
          <w:b/>
        </w:rPr>
        <w:t>6</w:t>
      </w:r>
      <w:r w:rsidR="0031753D" w:rsidRPr="00CE0A05">
        <w:rPr>
          <w:rFonts w:ascii="Times New Roman" w:hAnsi="Times New Roman"/>
          <w:b/>
        </w:rPr>
        <w:t>0 (</w:t>
      </w:r>
      <w:r w:rsidR="00CE0A05" w:rsidRPr="00CE0A05">
        <w:rPr>
          <w:rFonts w:ascii="Times New Roman" w:hAnsi="Times New Roman"/>
          <w:b/>
        </w:rPr>
        <w:t>sessenta</w:t>
      </w:r>
      <w:r w:rsidRPr="00CE0A05">
        <w:rPr>
          <w:rFonts w:ascii="Times New Roman" w:hAnsi="Times New Roman"/>
          <w:b/>
        </w:rPr>
        <w:t xml:space="preserve">) </w:t>
      </w:r>
      <w:r w:rsidR="0031753D" w:rsidRPr="00CE0A05">
        <w:rPr>
          <w:rFonts w:ascii="Times New Roman" w:hAnsi="Times New Roman"/>
          <w:b/>
        </w:rPr>
        <w:t xml:space="preserve">dias </w:t>
      </w:r>
      <w:r w:rsidR="00DC49FC" w:rsidRPr="00CE0A05">
        <w:rPr>
          <w:rFonts w:ascii="Times New Roman" w:hAnsi="Times New Roman"/>
          <w:b/>
        </w:rPr>
        <w:t>corridos</w:t>
      </w:r>
      <w:r w:rsidRPr="00CE0A05">
        <w:rPr>
          <w:rFonts w:ascii="Times New Roman" w:hAnsi="Times New Roman"/>
        </w:rPr>
        <w:t>,</w:t>
      </w:r>
      <w:r w:rsidRPr="00A114B6">
        <w:rPr>
          <w:rFonts w:ascii="Times New Roman" w:hAnsi="Times New Roman"/>
        </w:rPr>
        <w:t xml:space="preserve"> conforme cronograma físico-financeiro, contados a partir da assinatura do contrato. </w:t>
      </w:r>
    </w:p>
    <w:p w:rsidR="00BA5410" w:rsidRPr="00A114B6"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114B6" w:rsidRDefault="00211EEF" w:rsidP="006D24EA">
      <w:pPr>
        <w:jc w:val="both"/>
        <w:rPr>
          <w:b/>
          <w:color w:val="000000"/>
          <w:sz w:val="22"/>
          <w:szCs w:val="22"/>
        </w:rPr>
      </w:pPr>
    </w:p>
    <w:p w:rsidR="00211EEF" w:rsidRPr="00A114B6" w:rsidRDefault="00211EEF" w:rsidP="006D24EA">
      <w:pPr>
        <w:jc w:val="both"/>
        <w:rPr>
          <w:b/>
          <w:color w:val="000000"/>
          <w:sz w:val="22"/>
          <w:szCs w:val="22"/>
        </w:rPr>
      </w:pPr>
    </w:p>
    <w:p w:rsidR="00D467C7" w:rsidRPr="00A114B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114B6">
        <w:rPr>
          <w:rFonts w:ascii="Times New Roman" w:hAnsi="Times New Roman"/>
          <w:b/>
          <w:bCs/>
        </w:rPr>
        <w:t xml:space="preserve">DO </w:t>
      </w:r>
      <w:r w:rsidR="002209B6" w:rsidRPr="00A114B6">
        <w:rPr>
          <w:rFonts w:ascii="Times New Roman" w:hAnsi="Times New Roman"/>
          <w:b/>
          <w:bCs/>
        </w:rPr>
        <w:t>RECEBIMENTO DOS SERVIÇOS</w:t>
      </w:r>
    </w:p>
    <w:p w:rsidR="003E48FA" w:rsidRPr="00A114B6"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114B6" w:rsidRDefault="00E174E5"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114B6" w:rsidRDefault="00E174E5"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O recebimento do objeto do presente contrato obedecerá ao disposto nas alíneas “a” e “b”, do inciso</w:t>
      </w:r>
      <w:r w:rsidR="00B73E6F" w:rsidRPr="00A114B6">
        <w:rPr>
          <w:rFonts w:ascii="Times New Roman" w:hAnsi="Times New Roman"/>
        </w:rPr>
        <w:t xml:space="preserve"> </w:t>
      </w:r>
      <w:r w:rsidRPr="00A114B6">
        <w:rPr>
          <w:rFonts w:ascii="Times New Roman" w:hAnsi="Times New Roman"/>
        </w:rPr>
        <w:t>do artigo 73 e seus parágrafos, da lei n.º 8.666/93, e será procedido da seguinte forma:</w:t>
      </w:r>
    </w:p>
    <w:p w:rsidR="003E48FA" w:rsidRPr="00A114B6"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Provisório</w:t>
      </w:r>
    </w:p>
    <w:p w:rsidR="003E48FA" w:rsidRPr="00A114B6"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114B6"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114B6"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114B6"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Do Recebimento Definitivo</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Após o recebimento provisório, a “Comissão de Recebimento Definitivo” a ser estabelecida pela </w:t>
      </w:r>
      <w:r w:rsidR="00A72871" w:rsidRPr="00A114B6">
        <w:rPr>
          <w:rFonts w:ascii="Times New Roman" w:hAnsi="Times New Roman"/>
        </w:rPr>
        <w:t>SEDUCE</w:t>
      </w:r>
      <w:r w:rsidRPr="00A114B6">
        <w:rPr>
          <w:rFonts w:ascii="Times New Roman" w:hAnsi="Times New Roman"/>
        </w:rPr>
        <w:t xml:space="preserve"> será encarregada de vistoriar a obra para verificar o cumprimento de todas as obrigações contratuais e técnicas e efetuar o</w:t>
      </w:r>
      <w:r w:rsidR="00DC49FC" w:rsidRPr="00A114B6">
        <w:rPr>
          <w:rFonts w:ascii="Times New Roman" w:hAnsi="Times New Roman"/>
        </w:rPr>
        <w:t xml:space="preserve"> recebimento definitivo em até 9</w:t>
      </w:r>
      <w:r w:rsidRPr="00A114B6">
        <w:rPr>
          <w:rFonts w:ascii="Times New Roman" w:hAnsi="Times New Roman"/>
        </w:rPr>
        <w:t>0 (</w:t>
      </w:r>
      <w:r w:rsidR="00DC49FC" w:rsidRPr="00A114B6">
        <w:rPr>
          <w:rFonts w:ascii="Times New Roman" w:hAnsi="Times New Roman"/>
        </w:rPr>
        <w:t>noventa</w:t>
      </w:r>
      <w:r w:rsidRPr="00A114B6">
        <w:rPr>
          <w:rFonts w:ascii="Times New Roman" w:hAnsi="Times New Roman"/>
        </w:rPr>
        <w:t>) dias co</w:t>
      </w:r>
      <w:r w:rsidR="00DC49FC" w:rsidRPr="00A114B6">
        <w:rPr>
          <w:rFonts w:ascii="Times New Roman" w:hAnsi="Times New Roman"/>
        </w:rPr>
        <w:t>rridos</w:t>
      </w:r>
      <w:r w:rsidRPr="00A114B6">
        <w:rPr>
          <w:rFonts w:ascii="Times New Roman" w:hAnsi="Times New Roman"/>
        </w:rPr>
        <w:t xml:space="preserve"> após o recebimento provisório da obra. </w:t>
      </w:r>
    </w:p>
    <w:p w:rsidR="007C76FB" w:rsidRPr="00A114B6"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114B6"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114B6"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b/>
          <w:bCs/>
        </w:rPr>
        <w:t>Das falhas e irregularidades apontadas</w:t>
      </w:r>
    </w:p>
    <w:p w:rsidR="00C228C1" w:rsidRPr="00A114B6"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SEDUCE</w:t>
      </w:r>
      <w:r w:rsidR="00C228C1" w:rsidRPr="00A114B6">
        <w:rPr>
          <w:rFonts w:ascii="Times New Roman" w:hAnsi="Times New Roman"/>
        </w:rPr>
        <w:t xml:space="preserve">, à vista do relatório, deverá adotar uma das seguintes providências, independentemente da aplicação das sanções cabíveis: </w:t>
      </w:r>
    </w:p>
    <w:p w:rsidR="00711A5A" w:rsidRPr="00A114B6"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Notificar a contratada para sanar as irregularidades constatadas, no prazo a ser determinado na notificação, ao término do qual se deve proceder à nova vistoria;</w:t>
      </w:r>
    </w:p>
    <w:p w:rsidR="00C228C1" w:rsidRPr="00A114B6"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A114B6" w:rsidRDefault="003E48FA" w:rsidP="00C54FB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114B6">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Pr="00A114B6" w:rsidRDefault="00D467C7" w:rsidP="006D24EA">
      <w:pPr>
        <w:jc w:val="both"/>
        <w:rPr>
          <w:b/>
          <w:color w:val="000000"/>
          <w:sz w:val="22"/>
          <w:szCs w:val="22"/>
        </w:rPr>
      </w:pPr>
    </w:p>
    <w:p w:rsidR="00D467C7" w:rsidRPr="00A114B6" w:rsidRDefault="00D467C7" w:rsidP="006D24EA">
      <w:pPr>
        <w:jc w:val="both"/>
        <w:rPr>
          <w:b/>
          <w:color w:val="000000"/>
          <w:sz w:val="22"/>
          <w:szCs w:val="22"/>
        </w:rPr>
      </w:pPr>
    </w:p>
    <w:p w:rsidR="0031753D" w:rsidRPr="00A114B6"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A114B6">
        <w:rPr>
          <w:rFonts w:ascii="Times New Roman" w:hAnsi="Times New Roman"/>
          <w:b/>
          <w:bCs/>
        </w:rPr>
        <w:t xml:space="preserve">DA </w:t>
      </w:r>
      <w:r w:rsidR="0031753D" w:rsidRPr="00A114B6">
        <w:rPr>
          <w:rFonts w:ascii="Times New Roman" w:hAnsi="Times New Roman"/>
          <w:b/>
          <w:bCs/>
        </w:rPr>
        <w:t>FISCALIZAÇÃO E OBRIGAÇÕES DO CONTRATO</w:t>
      </w:r>
    </w:p>
    <w:p w:rsidR="006974AC" w:rsidRPr="00A114B6" w:rsidRDefault="006974AC" w:rsidP="006974AC">
      <w:pPr>
        <w:autoSpaceDE w:val="0"/>
        <w:autoSpaceDN w:val="0"/>
        <w:adjustRightInd w:val="0"/>
        <w:jc w:val="both"/>
        <w:rPr>
          <w:b/>
          <w:bCs/>
          <w:sz w:val="22"/>
          <w:szCs w:val="22"/>
        </w:rPr>
      </w:pPr>
    </w:p>
    <w:p w:rsidR="006974AC" w:rsidRPr="00A114B6"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Fiscalização e Recomendações Operacionais</w:t>
      </w:r>
    </w:p>
    <w:p w:rsidR="00956F9C" w:rsidRPr="00A114B6"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A114B6"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Considerando o disposto nos artigos nº </w:t>
      </w:r>
      <w:proofErr w:type="gramStart"/>
      <w:r w:rsidRPr="00A114B6">
        <w:rPr>
          <w:rFonts w:ascii="Times New Roman" w:hAnsi="Times New Roman"/>
        </w:rPr>
        <w:t>51 a 54, Seção III, Capítulo</w:t>
      </w:r>
      <w:proofErr w:type="gramEnd"/>
      <w:r w:rsidRPr="00A114B6">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A114B6"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A114B6">
        <w:rPr>
          <w:rFonts w:ascii="Times New Roman" w:hAnsi="Times New Roman"/>
          <w:bCs/>
        </w:rPr>
        <w:t>através do seu representante</w:t>
      </w:r>
      <w:r w:rsidRPr="00A114B6">
        <w:rPr>
          <w:rFonts w:ascii="Times New Roman" w:hAnsi="Times New Roman"/>
        </w:rPr>
        <w:t>, as providências necessárias a sua regularização, as quais deverão ser atendidas de imediato, salvo motivo de força maior.</w:t>
      </w:r>
    </w:p>
    <w:p w:rsidR="00787D2A" w:rsidRPr="00A114B6"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partir do início da obra, os Projetos, as </w:t>
      </w:r>
      <w:proofErr w:type="spellStart"/>
      <w:r w:rsidRPr="00A114B6">
        <w:rPr>
          <w:rFonts w:ascii="Times New Roman" w:hAnsi="Times New Roman"/>
        </w:rPr>
        <w:t>ART’s</w:t>
      </w:r>
      <w:proofErr w:type="spellEnd"/>
      <w:r w:rsidRPr="00A114B6">
        <w:rPr>
          <w:rFonts w:ascii="Times New Roman" w:hAnsi="Times New Roman"/>
        </w:rPr>
        <w:t xml:space="preserve"> ou </w:t>
      </w:r>
      <w:proofErr w:type="spellStart"/>
      <w:r w:rsidRPr="00A114B6">
        <w:rPr>
          <w:rFonts w:ascii="Times New Roman" w:hAnsi="Times New Roman"/>
        </w:rPr>
        <w:t>RRT’s</w:t>
      </w:r>
      <w:proofErr w:type="spellEnd"/>
      <w:r w:rsidRPr="00A114B6">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 xml:space="preserve">São anotações obrigatórias no Diário de Obra as condições do tempo, a descrição dos equipamentos incluídos ou retirados no canteiro, </w:t>
      </w:r>
      <w:proofErr w:type="gramStart"/>
      <w:r w:rsidRPr="00A114B6">
        <w:rPr>
          <w:rFonts w:ascii="Times New Roman" w:hAnsi="Times New Roman"/>
        </w:rPr>
        <w:t>a</w:t>
      </w:r>
      <w:proofErr w:type="gramEnd"/>
      <w:r w:rsidRPr="00A114B6">
        <w:rPr>
          <w:rFonts w:ascii="Times New Roman" w:hAnsi="Times New Roman"/>
        </w:rPr>
        <w:t xml:space="preserve"> movimentação ocorrida no quadro </w:t>
      </w:r>
      <w:r w:rsidR="00772D00" w:rsidRPr="00A114B6">
        <w:rPr>
          <w:rFonts w:ascii="Times New Roman" w:hAnsi="Times New Roman"/>
        </w:rPr>
        <w:t xml:space="preserve">Todas </w:t>
      </w:r>
      <w:r w:rsidRPr="00A114B6">
        <w:rPr>
          <w:rFonts w:ascii="Times New Roman" w:hAnsi="Times New Roman"/>
        </w:rPr>
        <w:t>de pessoal, o resumo dos serviços realizados e as ocorrências disciplinares.</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proofErr w:type="gramStart"/>
      <w:r w:rsidRPr="00A114B6">
        <w:rPr>
          <w:rFonts w:ascii="Times New Roman" w:hAnsi="Times New Roman"/>
        </w:rPr>
        <w:t>as</w:t>
      </w:r>
      <w:proofErr w:type="gramEnd"/>
      <w:r w:rsidRPr="00A114B6">
        <w:rPr>
          <w:rFonts w:ascii="Times New Roman" w:hAnsi="Times New Roman"/>
        </w:rPr>
        <w:t xml:space="preserve"> anotações serão feitas pelo responsável técnico e/ou pela fiscalização.</w:t>
      </w:r>
    </w:p>
    <w:p w:rsidR="00787D2A" w:rsidRPr="00A114B6"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A114B6">
        <w:rPr>
          <w:rFonts w:ascii="Times New Roman" w:hAnsi="Times New Roman"/>
        </w:rPr>
        <w:t>A cópia do Diário de Obra fará parte integrante da Prestação de Contas.</w:t>
      </w:r>
    </w:p>
    <w:p w:rsidR="001C53B4" w:rsidRPr="00A114B6"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mão-de-obra para a Previdência Social. Para efeito da retenção, o valor da mão-de-obra não será inferior a 50% do valor da fatura emitida pela </w:t>
      </w:r>
      <w:r w:rsidRPr="00A114B6">
        <w:rPr>
          <w:rFonts w:ascii="Times New Roman" w:hAnsi="Times New Roman"/>
          <w:b/>
        </w:rPr>
        <w:t>CONTRATADA</w:t>
      </w:r>
      <w:r w:rsidRPr="00A114B6">
        <w:rPr>
          <w:rFonts w:ascii="Times New Roman" w:hAnsi="Times New Roman"/>
        </w:rPr>
        <w:t>.</w:t>
      </w:r>
    </w:p>
    <w:p w:rsidR="00D40DE3" w:rsidRPr="00A114B6" w:rsidRDefault="001C53B4" w:rsidP="00D40DE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A possibilidade de </w:t>
      </w:r>
      <w:r w:rsidRPr="00A114B6">
        <w:rPr>
          <w:rFonts w:ascii="Times New Roman" w:hAnsi="Times New Roman"/>
          <w:b/>
        </w:rPr>
        <w:t>subcontratação parcial</w:t>
      </w:r>
      <w:r w:rsidRPr="00A114B6">
        <w:rPr>
          <w:rFonts w:ascii="Times New Roman" w:hAnsi="Times New Roman"/>
        </w:rPr>
        <w:t xml:space="preserve"> do objeto licitado constitui decisão administrativa e/ou de cunho técnico. Por essa razão, pela natureza e as características do objeto a ser licitado, sempre que for julgado conveniente, devidamente justificado e aprovado pela CONTRATANTE, de acordo com o</w:t>
      </w:r>
      <w:r w:rsidR="006C2645" w:rsidRPr="00A114B6">
        <w:rPr>
          <w:rFonts w:ascii="Times New Roman" w:hAnsi="Times New Roman"/>
        </w:rPr>
        <w:t xml:space="preserve"> parecer da fiscalização, poderá</w:t>
      </w:r>
      <w:r w:rsidRPr="00A114B6">
        <w:rPr>
          <w:rFonts w:ascii="Times New Roman" w:hAnsi="Times New Roman"/>
        </w:rPr>
        <w:t xml:space="preserve"> a CONTRATADA, na execução do Contrato, sem prejuízo das responsabilidades contratuais e legais, </w:t>
      </w:r>
      <w:r w:rsidRPr="00A114B6">
        <w:rPr>
          <w:rFonts w:ascii="Times New Roman" w:hAnsi="Times New Roman"/>
          <w:b/>
        </w:rPr>
        <w:t xml:space="preserve">subcontratar até 30% (trinta por cento) do valor da obra correspondente </w:t>
      </w:r>
      <w:proofErr w:type="gramStart"/>
      <w:r w:rsidRPr="00A114B6">
        <w:rPr>
          <w:rFonts w:ascii="Times New Roman" w:hAnsi="Times New Roman"/>
          <w:b/>
        </w:rPr>
        <w:t>à</w:t>
      </w:r>
      <w:proofErr w:type="gramEnd"/>
      <w:r w:rsidRPr="00A114B6">
        <w:rPr>
          <w:rFonts w:ascii="Times New Roman" w:hAnsi="Times New Roman"/>
          <w:b/>
        </w:rPr>
        <w:t xml:space="preserve"> parcelas completas da obra</w:t>
      </w:r>
      <w:r w:rsidRPr="00A114B6">
        <w:rPr>
          <w:rFonts w:ascii="Times New Roman" w:hAnsi="Times New Roman"/>
        </w:rPr>
        <w:t>, respondendo, entretanto, a CONTRATADA, perante a CONTRATANTE, pela execução dos serviços subcontratados.</w:t>
      </w:r>
      <w:r w:rsidR="00D40DE3" w:rsidRPr="00A114B6">
        <w:rPr>
          <w:rFonts w:ascii="Times New Roman" w:hAnsi="Times New Roman"/>
        </w:rPr>
        <w:t xml:space="preserve"> </w:t>
      </w:r>
      <w:r w:rsidR="00C66390" w:rsidRPr="00A114B6">
        <w:rPr>
          <w:rFonts w:ascii="Times New Roman" w:hAnsi="Times New Roman"/>
        </w:rPr>
        <w:t xml:space="preserve">O licitante deverá anexar aos autos o(s) contrato(s) com o(s) subcontratado(s). O(s) subcontratado(s) </w:t>
      </w:r>
      <w:proofErr w:type="gramStart"/>
      <w:r w:rsidR="00C66390" w:rsidRPr="00A114B6">
        <w:rPr>
          <w:rFonts w:ascii="Times New Roman" w:hAnsi="Times New Roman"/>
        </w:rPr>
        <w:t>dever</w:t>
      </w:r>
      <w:r w:rsidR="005C654D" w:rsidRPr="00A114B6">
        <w:rPr>
          <w:rFonts w:ascii="Times New Roman" w:hAnsi="Times New Roman"/>
        </w:rPr>
        <w:t>á(</w:t>
      </w:r>
      <w:proofErr w:type="spellStart"/>
      <w:proofErr w:type="gramEnd"/>
      <w:r w:rsidR="005C654D" w:rsidRPr="00A114B6">
        <w:rPr>
          <w:rFonts w:ascii="Times New Roman" w:hAnsi="Times New Roman"/>
        </w:rPr>
        <w:t>ão</w:t>
      </w:r>
      <w:proofErr w:type="spellEnd"/>
      <w:r w:rsidR="005C654D" w:rsidRPr="00A114B6">
        <w:rPr>
          <w:rFonts w:ascii="Times New Roman" w:hAnsi="Times New Roman"/>
        </w:rPr>
        <w:t>)</w:t>
      </w:r>
      <w:r w:rsidR="00C66390" w:rsidRPr="00A114B6">
        <w:rPr>
          <w:rFonts w:ascii="Times New Roman" w:hAnsi="Times New Roman"/>
        </w:rPr>
        <w:t xml:space="preserve"> manter regularidade fiscal e trabalhista. </w:t>
      </w:r>
      <w:r w:rsidR="00D40DE3" w:rsidRPr="00A114B6">
        <w:rPr>
          <w:rFonts w:ascii="Times New Roman" w:hAnsi="Times New Roman"/>
        </w:rPr>
        <w:t>Os serviços passíveis de subcontratação são: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Sondagem do Terreno;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Metálica;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Subestação;</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Estrutura Lajes (Pré – Moldadas);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Marcenaria;</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Central de Gás: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SPDA (Sistema de Proteção contra Descargas Atmosféricas);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Esquadrias Metálicas;</w:t>
      </w:r>
    </w:p>
    <w:p w:rsidR="00D40DE3" w:rsidRPr="00A114B6" w:rsidRDefault="00D40DE3" w:rsidP="0058388D">
      <w:pPr>
        <w:pStyle w:val="PargrafodaLista"/>
        <w:numPr>
          <w:ilvl w:val="0"/>
          <w:numId w:val="25"/>
        </w:numPr>
        <w:autoSpaceDE w:val="0"/>
        <w:autoSpaceDN w:val="0"/>
        <w:adjustRightInd w:val="0"/>
        <w:spacing w:after="0" w:line="240" w:lineRule="auto"/>
        <w:ind w:left="1843"/>
        <w:jc w:val="both"/>
        <w:rPr>
          <w:rFonts w:ascii="Times New Roman" w:hAnsi="Times New Roman"/>
        </w:rPr>
      </w:pPr>
      <w:r w:rsidRPr="00A114B6">
        <w:rPr>
          <w:rFonts w:ascii="Times New Roman" w:hAnsi="Times New Roman"/>
        </w:rPr>
        <w:t>Transporte de Entulho.</w:t>
      </w:r>
    </w:p>
    <w:p w:rsidR="00A114B6" w:rsidRPr="00A114B6" w:rsidRDefault="00A114B6" w:rsidP="00A114B6">
      <w:pPr>
        <w:pStyle w:val="PargrafodaLista"/>
        <w:autoSpaceDE w:val="0"/>
        <w:autoSpaceDN w:val="0"/>
        <w:adjustRightInd w:val="0"/>
        <w:spacing w:after="0" w:line="240" w:lineRule="auto"/>
        <w:ind w:left="1843"/>
        <w:jc w:val="both"/>
        <w:rPr>
          <w:rFonts w:ascii="Times New Roman" w:hAnsi="Times New Roman"/>
        </w:rPr>
      </w:pPr>
    </w:p>
    <w:p w:rsidR="00A114B6" w:rsidRPr="00A114B6" w:rsidRDefault="00A114B6" w:rsidP="00A114B6">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bCs/>
        </w:rPr>
        <w:lastRenderedPageBreak/>
        <w:t>A SEDUCE poderá, a qualquer tempo, fiscalizar a empresa contratada, quanto ao cumprimento das cláusulas e legislação vigente sobre saúde e segurança no trabalho.</w:t>
      </w:r>
    </w:p>
    <w:p w:rsidR="00D107B0" w:rsidRPr="00A114B6"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Em conformidade com o art.45 da Lei estadual nº 17.928/2012, bem como o art. </w:t>
      </w:r>
      <w:r w:rsidR="00791AA5" w:rsidRPr="00A114B6">
        <w:rPr>
          <w:rFonts w:ascii="Times New Roman" w:hAnsi="Times New Roman"/>
        </w:rPr>
        <w:t>40, inciso XI da Lei nº 8.666/93</w:t>
      </w:r>
      <w:r w:rsidRPr="00A114B6">
        <w:rPr>
          <w:rFonts w:ascii="Times New Roman" w:hAnsi="Times New Roman"/>
        </w:rPr>
        <w:t xml:space="preserve">, </w:t>
      </w:r>
      <w:r w:rsidR="00D107B0" w:rsidRPr="00A114B6">
        <w:rPr>
          <w:rFonts w:ascii="Times New Roman" w:hAnsi="Times New Roman"/>
        </w:rPr>
        <w:t>o critério a ser utilizado para efeito de reajustamento dos contratos, deverá ser a data</w:t>
      </w:r>
      <w:r w:rsidR="00AA31A7" w:rsidRPr="00A114B6">
        <w:rPr>
          <w:rFonts w:ascii="Times New Roman" w:hAnsi="Times New Roman"/>
        </w:rPr>
        <w:t xml:space="preserve"> da apresentação</w:t>
      </w:r>
      <w:bookmarkStart w:id="0" w:name="_GoBack"/>
      <w:bookmarkEnd w:id="0"/>
      <w:r w:rsidR="00D107B0" w:rsidRPr="00A114B6">
        <w:rPr>
          <w:rFonts w:ascii="Times New Roman" w:hAnsi="Times New Roman"/>
        </w:rPr>
        <w:t xml:space="preserve"> d</w:t>
      </w:r>
      <w:r w:rsidR="00C66390" w:rsidRPr="00A114B6">
        <w:rPr>
          <w:rFonts w:ascii="Times New Roman" w:hAnsi="Times New Roman"/>
        </w:rPr>
        <w:t>o orçamento a que a proposta se referir</w:t>
      </w:r>
      <w:r w:rsidR="00D107B0" w:rsidRPr="00A114B6">
        <w:rPr>
          <w:rFonts w:ascii="Times New Roman" w:hAnsi="Times New Roman"/>
        </w:rPr>
        <w:t xml:space="preserve">, pois reduz os problemas advindos de orçamentos desatualizados em virtude dos transcursos de vários meses entre a data base de estimativa de custos e da abertura das propostas. Para efeito de cálculo, considerar </w:t>
      </w:r>
      <w:proofErr w:type="gramStart"/>
      <w:r w:rsidR="00D107B0" w:rsidRPr="00A114B6">
        <w:rPr>
          <w:rFonts w:ascii="Times New Roman" w:hAnsi="Times New Roman"/>
        </w:rPr>
        <w:t>4</w:t>
      </w:r>
      <w:proofErr w:type="gramEnd"/>
      <w:r w:rsidR="00D107B0" w:rsidRPr="00A114B6">
        <w:rPr>
          <w:rFonts w:ascii="Times New Roman" w:hAnsi="Times New Roman"/>
        </w:rPr>
        <w:t>(quatro) casas após a vírgula, utilizando os índices do INCC.</w:t>
      </w:r>
    </w:p>
    <w:p w:rsidR="00E0295F" w:rsidRPr="00A114B6"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 xml:space="preserve">Seguindo o exposto no </w:t>
      </w:r>
      <w:r w:rsidRPr="00A114B6">
        <w:rPr>
          <w:rFonts w:ascii="Times New Roman" w:hAnsi="Times New Roman"/>
          <w:b/>
          <w:i/>
        </w:rPr>
        <w:t>Roteiro de Auditoria de Obras Públicas do TCU</w:t>
      </w:r>
      <w:r w:rsidR="00C66390" w:rsidRPr="00A114B6">
        <w:rPr>
          <w:rFonts w:ascii="Times New Roman" w:hAnsi="Times New Roman"/>
          <w:b/>
          <w:i/>
        </w:rPr>
        <w:t xml:space="preserve"> </w:t>
      </w:r>
      <w:r w:rsidRPr="00A114B6">
        <w:rPr>
          <w:rFonts w:ascii="Times New Roman" w:hAnsi="Times New Roman"/>
        </w:rPr>
        <w:t xml:space="preserve">e exposto no </w:t>
      </w:r>
      <w:r w:rsidRPr="00A114B6">
        <w:rPr>
          <w:rFonts w:ascii="Times New Roman" w:hAnsi="Times New Roman"/>
          <w:b/>
          <w:i/>
        </w:rPr>
        <w:t>Acórdão nº 1977/2013 TCU</w:t>
      </w:r>
      <w:r w:rsidR="00C66390" w:rsidRPr="00A114B6">
        <w:rPr>
          <w:rFonts w:ascii="Times New Roman" w:hAnsi="Times New Roman"/>
          <w:b/>
          <w:i/>
        </w:rPr>
        <w:t>,</w:t>
      </w:r>
      <w:proofErr w:type="gramStart"/>
      <w:r w:rsidRPr="00A114B6">
        <w:rPr>
          <w:rFonts w:ascii="Times New Roman" w:hAnsi="Times New Roman"/>
          <w:b/>
          <w:i/>
        </w:rPr>
        <w:t xml:space="preserve"> </w:t>
      </w:r>
      <w:r w:rsidRPr="00A114B6">
        <w:rPr>
          <w:rFonts w:ascii="Times New Roman" w:hAnsi="Times New Roman"/>
        </w:rPr>
        <w:t xml:space="preserve"> </w:t>
      </w:r>
      <w:proofErr w:type="gramEnd"/>
      <w:r w:rsidRPr="00A114B6">
        <w:rPr>
          <w:rFonts w:ascii="Times New Roman" w:hAnsi="Times New Roman"/>
        </w:rPr>
        <w:t xml:space="preserve">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A114B6">
        <w:rPr>
          <w:rFonts w:ascii="Times New Roman" w:hAnsi="Times New Roman"/>
          <w:b/>
        </w:rPr>
        <w:t>PREÇO GLOBAL</w:t>
      </w:r>
      <w:r w:rsidRPr="00A114B6">
        <w:rPr>
          <w:rFonts w:ascii="Times New Roman" w:hAnsi="Times New Roman"/>
        </w:rPr>
        <w:t>.</w:t>
      </w:r>
    </w:p>
    <w:p w:rsidR="00FC32D7" w:rsidRPr="00A114B6"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do contratante</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Relacionar-se com a CONTRATADA através de seu preposto ou de seu representante legal;</w:t>
      </w:r>
    </w:p>
    <w:p w:rsidR="00BE7E40" w:rsidRPr="00A114B6"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Conferir e efetuar aceite ou recusa dos serviços entregues pela CONTRATADA, caso não estiverem de acordo com o combinado;</w:t>
      </w:r>
    </w:p>
    <w:p w:rsidR="004B223C"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Sobrestar o pagamento da Nota Fiscal/Fatura sempre que houver obrigação contratual pendente de liquidação por parte da CONTRATADA, até a completa regularização;</w:t>
      </w:r>
    </w:p>
    <w:p w:rsidR="00BE7E40" w:rsidRPr="00A114B6"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CONTRATANTE deverá efetuar o pagamento mediante emissão da nota fiscal, por parte da CONTRATADA, conforme contrato e a entrega dos serviços.</w:t>
      </w:r>
    </w:p>
    <w:p w:rsidR="003A38F0" w:rsidRPr="00A114B6"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Pr="00A114B6"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sidRPr="00A114B6">
        <w:rPr>
          <w:rFonts w:ascii="Times New Roman" w:hAnsi="Times New Roman"/>
          <w:b/>
          <w:bCs/>
        </w:rPr>
        <w:t>Obrigações</w:t>
      </w:r>
      <w:r w:rsidR="0077328F" w:rsidRPr="00A114B6">
        <w:rPr>
          <w:rFonts w:ascii="Times New Roman" w:hAnsi="Times New Roman"/>
          <w:b/>
          <w:bCs/>
        </w:rPr>
        <w:t xml:space="preserve"> da Contratada</w:t>
      </w:r>
    </w:p>
    <w:p w:rsidR="00CC7D0A" w:rsidRPr="00A114B6" w:rsidRDefault="00CC7D0A" w:rsidP="00CC7D0A">
      <w:pPr>
        <w:autoSpaceDE w:val="0"/>
        <w:autoSpaceDN w:val="0"/>
        <w:adjustRightInd w:val="0"/>
        <w:ind w:left="360"/>
        <w:jc w:val="both"/>
        <w:rPr>
          <w:b/>
          <w:bCs/>
          <w:sz w:val="22"/>
          <w:szCs w:val="22"/>
        </w:rPr>
      </w:pP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sidRPr="00A114B6">
        <w:rPr>
          <w:rFonts w:ascii="Times New Roman" w:hAnsi="Times New Roman"/>
        </w:rPr>
        <w:t xml:space="preserve"> </w:t>
      </w:r>
    </w:p>
    <w:p w:rsidR="00CC7D0A"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Durante a execução do contrato, a </w:t>
      </w:r>
      <w:r w:rsidRPr="00A114B6">
        <w:rPr>
          <w:rFonts w:ascii="Times New Roman" w:hAnsi="Times New Roman"/>
          <w:b/>
          <w:color w:val="000000"/>
        </w:rPr>
        <w:t>CONTRATADA</w:t>
      </w:r>
      <w:r w:rsidRPr="00A114B6">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A114B6"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color w:val="000000"/>
        </w:rPr>
        <w:t xml:space="preserve">Para emissão da Ordem de Serviço, a </w:t>
      </w:r>
      <w:r w:rsidRPr="00A114B6">
        <w:rPr>
          <w:rFonts w:ascii="Times New Roman" w:hAnsi="Times New Roman"/>
          <w:b/>
          <w:color w:val="000000"/>
        </w:rPr>
        <w:t>CONTRATADA</w:t>
      </w:r>
      <w:r w:rsidRPr="00A114B6">
        <w:rPr>
          <w:rFonts w:ascii="Times New Roman" w:hAnsi="Times New Roman"/>
          <w:color w:val="000000"/>
        </w:rPr>
        <w:t xml:space="preserve"> deverá apresentar:</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Duas vias da Anota</w:t>
      </w:r>
      <w:r w:rsidR="003037DD" w:rsidRPr="00A114B6">
        <w:rPr>
          <w:rFonts w:ascii="Times New Roman" w:hAnsi="Times New Roman"/>
        </w:rPr>
        <w:t xml:space="preserve">ção de Responsabilidade Técnica </w:t>
      </w:r>
      <w:r w:rsidRPr="00A114B6">
        <w:rPr>
          <w:rFonts w:ascii="Times New Roman" w:hAnsi="Times New Roman"/>
        </w:rPr>
        <w:t>(ART) ou Registro de Responsabilidade Técnica (RRT),</w:t>
      </w:r>
      <w:r w:rsidR="003037DD" w:rsidRPr="00A114B6">
        <w:rPr>
          <w:rFonts w:ascii="Times New Roman" w:hAnsi="Times New Roman"/>
        </w:rPr>
        <w:t xml:space="preserve"> de execução, </w:t>
      </w:r>
      <w:r w:rsidRPr="00A114B6">
        <w:rPr>
          <w:rFonts w:ascii="Times New Roman" w:hAnsi="Times New Roman"/>
        </w:rPr>
        <w:t xml:space="preserve">com seu devido recolhimento perante os respectivos conselhos: Conselho Regional de Engenharia e Agronomia (CREA-GO) e Conselho de Arquitetura e Urbanismo (CAU-GO), sendo que uma via será </w:t>
      </w:r>
      <w:r w:rsidRPr="00A114B6">
        <w:rPr>
          <w:rFonts w:ascii="Times New Roman" w:hAnsi="Times New Roman"/>
        </w:rPr>
        <w:lastRenderedPageBreak/>
        <w:t xml:space="preserve">anexada à Prestação de Contas e a outra será encaminhada à Gerência </w:t>
      </w:r>
      <w:r w:rsidR="005C654D" w:rsidRPr="00A114B6">
        <w:rPr>
          <w:rFonts w:ascii="Times New Roman" w:hAnsi="Times New Roman"/>
        </w:rPr>
        <w:t>de Fiscalização e Acompanhamento de Obras da Superintendência de Infraestrutura da SEDUCE</w:t>
      </w:r>
      <w:r w:rsidRPr="00A114B6">
        <w:rPr>
          <w:rFonts w:ascii="Times New Roman" w:hAnsi="Times New Roman"/>
        </w:rPr>
        <w:t>;</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Diário de Obras;</w:t>
      </w:r>
    </w:p>
    <w:p w:rsidR="00956F9C" w:rsidRPr="00A114B6" w:rsidRDefault="00956F9C" w:rsidP="002209B6">
      <w:pPr>
        <w:pStyle w:val="PargrafodaLista"/>
        <w:numPr>
          <w:ilvl w:val="0"/>
          <w:numId w:val="12"/>
        </w:numPr>
        <w:spacing w:after="0" w:line="300" w:lineRule="atLeast"/>
        <w:ind w:left="1758" w:hanging="284"/>
        <w:jc w:val="both"/>
        <w:rPr>
          <w:rFonts w:ascii="Times New Roman" w:hAnsi="Times New Roman"/>
        </w:rPr>
      </w:pPr>
      <w:r w:rsidRPr="00A114B6">
        <w:rPr>
          <w:rFonts w:ascii="Times New Roman" w:hAnsi="Times New Roman"/>
        </w:rPr>
        <w:t>Cópia de matrícula no Cadastro Específico do INSS (CEI);</w:t>
      </w:r>
    </w:p>
    <w:p w:rsidR="00CA3577" w:rsidRPr="00A114B6"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114B6">
        <w:rPr>
          <w:rFonts w:ascii="Times New Roman" w:hAnsi="Times New Roman"/>
        </w:rPr>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CA3577" w:rsidRPr="00A114B6" w:rsidRDefault="00CA3577" w:rsidP="00CA357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114B6">
        <w:rPr>
          <w:rFonts w:ascii="Times New Roman" w:hAnsi="Times New Roman"/>
        </w:rPr>
        <w:t>Seguindo a Instrução Normativa n.º 007/2017 – GAB</w:t>
      </w:r>
      <w:r w:rsidR="00C66390" w:rsidRPr="00A114B6">
        <w:rPr>
          <w:rFonts w:ascii="Times New Roman" w:hAnsi="Times New Roman"/>
        </w:rPr>
        <w:t>/SEGPLAN</w:t>
      </w:r>
      <w:r w:rsidRPr="00A114B6">
        <w:rPr>
          <w:rFonts w:ascii="Times New Roman" w:hAnsi="Times New Roman"/>
        </w:rPr>
        <w:t xml:space="preserve">, </w:t>
      </w:r>
      <w:r w:rsidR="00E533C4" w:rsidRPr="00A114B6">
        <w:rPr>
          <w:rFonts w:ascii="Times New Roman" w:hAnsi="Times New Roman"/>
        </w:rPr>
        <w:t xml:space="preserve">a qual </w:t>
      </w:r>
      <w:r w:rsidRPr="00A114B6">
        <w:rPr>
          <w:rFonts w:ascii="Times New Roman" w:hAnsi="Times New Roman"/>
        </w:rPr>
        <w:t>disp</w:t>
      </w:r>
      <w:r w:rsidR="00E533C4" w:rsidRPr="00A114B6">
        <w:rPr>
          <w:rFonts w:ascii="Times New Roman" w:hAnsi="Times New Roman"/>
        </w:rPr>
        <w:t>õe</w:t>
      </w:r>
      <w:r w:rsidRPr="00A114B6">
        <w:rPr>
          <w:rFonts w:ascii="Times New Roman" w:hAnsi="Times New Roman"/>
        </w:rPr>
        <w:t xml:space="preserve"> sobre os procedimentos e requisitos mínimos a serem seguidos nos </w:t>
      </w:r>
      <w:r w:rsidRPr="00A114B6">
        <w:rPr>
          <w:rFonts w:ascii="Times New Roman" w:hAnsi="Times New Roman"/>
          <w:b/>
          <w:u w:val="single"/>
        </w:rPr>
        <w:t>contratos de terceirização dos serviços</w:t>
      </w:r>
      <w:r w:rsidRPr="00A114B6">
        <w:rPr>
          <w:rFonts w:ascii="Times New Roman" w:hAnsi="Times New Roman"/>
        </w:rPr>
        <w:t xml:space="preserve"> realizados pela Administração </w:t>
      </w:r>
      <w:proofErr w:type="gramStart"/>
      <w:r w:rsidRPr="00A114B6">
        <w:rPr>
          <w:rFonts w:ascii="Times New Roman" w:hAnsi="Times New Roman"/>
        </w:rPr>
        <w:t>Pública Estadual relacionado</w:t>
      </w:r>
      <w:proofErr w:type="gramEnd"/>
      <w:r w:rsidRPr="00A114B6">
        <w:rPr>
          <w:rFonts w:ascii="Times New Roman" w:hAnsi="Times New Roman"/>
        </w:rPr>
        <w:t xml:space="preserve"> ao cumprimento das Normas Regulamentadoras de Segurança e Saúde no Trabalho, ficarão de responsabilidade da contratada:</w:t>
      </w:r>
    </w:p>
    <w:p w:rsidR="00CA3577" w:rsidRPr="00A114B6" w:rsidRDefault="00CA3577" w:rsidP="00CA3577">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 xml:space="preserve">A Empresa, no momento da contratação ou na fase de habilitação, declarará por escrito e ostensivamente que tem condições de atender as Normas Regulamentadoras da Portaria n.º 3214/78 do </w:t>
      </w:r>
      <w:r w:rsidR="00E533C4" w:rsidRPr="00A114B6">
        <w:rPr>
          <w:rFonts w:ascii="Times New Roman" w:hAnsi="Times New Roman"/>
        </w:rPr>
        <w:t>MTE</w:t>
      </w:r>
      <w:r w:rsidRPr="00A114B6">
        <w:rPr>
          <w:rFonts w:ascii="Times New Roman" w:hAnsi="Times New Roman"/>
        </w:rPr>
        <w:t xml:space="preserve"> aplicáveis às atividades objeto do contrato e que tem condições de apresentar as documentações solicitadas nessa Instrução Normativa nos tempos determinados.</w:t>
      </w:r>
    </w:p>
    <w:p w:rsidR="00CA3577" w:rsidRPr="00A114B6" w:rsidRDefault="00E533C4" w:rsidP="00CA3577">
      <w:pPr>
        <w:pStyle w:val="PargrafodaLista"/>
        <w:numPr>
          <w:ilvl w:val="0"/>
          <w:numId w:val="22"/>
        </w:numPr>
        <w:spacing w:after="0" w:line="300" w:lineRule="atLeast"/>
        <w:ind w:left="1758" w:hanging="284"/>
        <w:jc w:val="both"/>
        <w:rPr>
          <w:rFonts w:ascii="Times New Roman" w:hAnsi="Times New Roman"/>
        </w:rPr>
      </w:pPr>
      <w:r w:rsidRPr="00A114B6">
        <w:rPr>
          <w:rFonts w:ascii="Times New Roman" w:hAnsi="Times New Roman"/>
        </w:rPr>
        <w:t>A</w:t>
      </w:r>
      <w:r w:rsidR="00CA3577" w:rsidRPr="00A114B6">
        <w:rPr>
          <w:rFonts w:ascii="Times New Roman" w:hAnsi="Times New Roman"/>
        </w:rPr>
        <w:t xml:space="preserve"> </w:t>
      </w:r>
      <w:r w:rsidRPr="00A114B6">
        <w:rPr>
          <w:rFonts w:ascii="Times New Roman" w:hAnsi="Times New Roman"/>
        </w:rPr>
        <w:t>E</w:t>
      </w:r>
      <w:r w:rsidR="00CA3577" w:rsidRPr="00A114B6">
        <w:rPr>
          <w:rFonts w:ascii="Times New Roman" w:hAnsi="Times New Roman"/>
        </w:rPr>
        <w:t xml:space="preserve">mpresa Contratada deverá fornecer ao Órgão Contratante: </w:t>
      </w:r>
    </w:p>
    <w:p w:rsidR="00CA3577" w:rsidRPr="00A114B6" w:rsidRDefault="00CA3577" w:rsidP="00CA3577">
      <w:pPr>
        <w:spacing w:after="160" w:line="300" w:lineRule="atLeast"/>
        <w:jc w:val="both"/>
        <w:rPr>
          <w:sz w:val="22"/>
          <w:szCs w:val="22"/>
        </w:rPr>
      </w:pPr>
      <w:r w:rsidRPr="00A114B6">
        <w:rPr>
          <w:sz w:val="22"/>
          <w:szCs w:val="22"/>
        </w:rPr>
        <w:t xml:space="preserve">I - Cópia do Programa de Controle Médico de Saúde Ocupacional (PCMSO) atualizado e nos moldes da NR-7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II - Cópias dos Atestados de Saúde Ocupacional (ASO) atualizados de todos os empregados que desempenharão suas funções nas dependências do Órgão, nos moldes da NR-7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III - Cópia do Programa de Prevenção de Riscos Ambientais (PPRA) nos moldes da NR-9 da Portaria 3.214/78 - MTE; </w:t>
      </w:r>
    </w:p>
    <w:p w:rsidR="00CA3577" w:rsidRPr="00A114B6" w:rsidRDefault="00CA3577" w:rsidP="00CA3577">
      <w:pPr>
        <w:spacing w:after="160" w:line="300" w:lineRule="atLeast"/>
        <w:jc w:val="both"/>
        <w:rPr>
          <w:sz w:val="22"/>
          <w:szCs w:val="22"/>
        </w:rPr>
      </w:pPr>
      <w:r w:rsidRPr="00A114B6">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CA3577" w:rsidRPr="00A114B6" w:rsidRDefault="00CA3577" w:rsidP="00CA3577">
      <w:pPr>
        <w:spacing w:after="160" w:line="300" w:lineRule="atLeast"/>
        <w:jc w:val="both"/>
        <w:rPr>
          <w:sz w:val="22"/>
          <w:szCs w:val="22"/>
        </w:rPr>
      </w:pPr>
      <w:r w:rsidRPr="00A114B6">
        <w:rPr>
          <w:sz w:val="22"/>
          <w:szCs w:val="22"/>
        </w:rPr>
        <w:t xml:space="preserve">V - Cópias dos comprovantes (lista de presença, cópias das Ordens de Serviço, certificados ou outra forma de registro) da realização do treinamento de integração / admissional, inclusive aplicação das Ordens de Serviços (geral e/ou específicas) fornecidas a cada um dos trabalhadores, conforme exigências da NR 01 do MTE ou NR específica sobre a atividade a ser realizada; </w:t>
      </w:r>
    </w:p>
    <w:p w:rsidR="00CA3577" w:rsidRPr="00A114B6" w:rsidRDefault="00CA3577" w:rsidP="00CA3577">
      <w:pPr>
        <w:spacing w:after="160" w:line="300" w:lineRule="atLeast"/>
        <w:jc w:val="both"/>
        <w:rPr>
          <w:sz w:val="22"/>
          <w:szCs w:val="22"/>
        </w:rPr>
      </w:pPr>
      <w:r w:rsidRPr="00A114B6">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CA3577" w:rsidRPr="00A114B6" w:rsidRDefault="00CA3577" w:rsidP="00CA3577">
      <w:pPr>
        <w:spacing w:after="160" w:line="300" w:lineRule="atLeast"/>
        <w:jc w:val="both"/>
        <w:rPr>
          <w:sz w:val="22"/>
          <w:szCs w:val="22"/>
        </w:rPr>
      </w:pPr>
      <w:r w:rsidRPr="00A114B6">
        <w:rPr>
          <w:sz w:val="22"/>
          <w:szCs w:val="22"/>
        </w:rPr>
        <w:lastRenderedPageBreak/>
        <w:t xml:space="preserve">VII - Cópias das fichas de registro da entrega dos Equipamentos de Proteção Individual - EPI fornecidos aos trabalhadores, conforme exigências da NR 06 do MTE; </w:t>
      </w:r>
    </w:p>
    <w:p w:rsidR="00CA3577" w:rsidRPr="00A114B6" w:rsidRDefault="00CA3577" w:rsidP="00CA3577">
      <w:pPr>
        <w:spacing w:after="160" w:line="300" w:lineRule="atLeast"/>
        <w:jc w:val="both"/>
        <w:rPr>
          <w:sz w:val="22"/>
          <w:szCs w:val="22"/>
        </w:rPr>
      </w:pPr>
      <w:r w:rsidRPr="00A114B6">
        <w:rPr>
          <w:sz w:val="22"/>
          <w:szCs w:val="22"/>
        </w:rPr>
        <w:t>VIII - Cópias das Fichas de Informações de Segurança de Produto Químico (FISPQ) de todos os produtos químicos utilizados pela Empresa Contratada nas dependências do Órgão Contratante.</w:t>
      </w:r>
    </w:p>
    <w:p w:rsidR="00CA3577" w:rsidRPr="00A114B6" w:rsidRDefault="00CA3577" w:rsidP="00CA3577">
      <w:pPr>
        <w:spacing w:after="160" w:line="300" w:lineRule="atLeast"/>
        <w:jc w:val="both"/>
        <w:rPr>
          <w:sz w:val="22"/>
          <w:szCs w:val="22"/>
        </w:rPr>
      </w:pPr>
      <w:r w:rsidRPr="00A114B6">
        <w:rPr>
          <w:sz w:val="22"/>
          <w:szCs w:val="22"/>
        </w:rPr>
        <w:t>§ 1º Os documentos aos quais se referem os incisos dest</w:t>
      </w:r>
      <w:r w:rsidR="00E533C4" w:rsidRPr="00A114B6">
        <w:rPr>
          <w:sz w:val="22"/>
          <w:szCs w:val="22"/>
        </w:rPr>
        <w:t>a alínea</w:t>
      </w:r>
      <w:r w:rsidRPr="00A114B6">
        <w:rPr>
          <w:sz w:val="22"/>
          <w:szCs w:val="22"/>
        </w:rPr>
        <w:t xml:space="preserve">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CA3577" w:rsidRPr="00A114B6" w:rsidRDefault="00CA3577" w:rsidP="00CA3577">
      <w:pPr>
        <w:spacing w:after="160" w:line="300" w:lineRule="atLeast"/>
        <w:jc w:val="both"/>
        <w:rPr>
          <w:sz w:val="22"/>
          <w:szCs w:val="22"/>
        </w:rPr>
      </w:pPr>
      <w:r w:rsidRPr="00A114B6">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CA3577" w:rsidRPr="00A114B6" w:rsidRDefault="00CA3577" w:rsidP="00CA3577">
      <w:pPr>
        <w:spacing w:after="160" w:line="300" w:lineRule="atLeast"/>
        <w:jc w:val="both"/>
        <w:rPr>
          <w:sz w:val="22"/>
          <w:szCs w:val="22"/>
        </w:rPr>
      </w:pPr>
      <w:r w:rsidRPr="00A114B6">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CA3577" w:rsidRPr="00A114B6" w:rsidRDefault="00E533C4" w:rsidP="00CA3577">
      <w:pPr>
        <w:pStyle w:val="PargrafodaLista"/>
        <w:numPr>
          <w:ilvl w:val="0"/>
          <w:numId w:val="23"/>
        </w:numPr>
        <w:spacing w:after="0" w:line="300" w:lineRule="atLeast"/>
        <w:ind w:left="1758" w:hanging="284"/>
        <w:jc w:val="both"/>
        <w:rPr>
          <w:rFonts w:ascii="Times New Roman" w:hAnsi="Times New Roman"/>
        </w:rPr>
      </w:pPr>
      <w:r w:rsidRPr="00A114B6">
        <w:rPr>
          <w:rFonts w:ascii="Times New Roman" w:hAnsi="Times New Roman"/>
        </w:rPr>
        <w:t>A</w:t>
      </w:r>
      <w:r w:rsidR="00CA3577" w:rsidRPr="00A114B6">
        <w:rPr>
          <w:rFonts w:ascii="Times New Roman" w:hAnsi="Times New Roman"/>
        </w:rPr>
        <w:t xml:space="preserve"> </w:t>
      </w:r>
      <w:r w:rsidRPr="00A114B6">
        <w:rPr>
          <w:rFonts w:ascii="Times New Roman" w:hAnsi="Times New Roman"/>
        </w:rPr>
        <w:t>E</w:t>
      </w:r>
      <w:r w:rsidR="00CA3577" w:rsidRPr="00A114B6">
        <w:rPr>
          <w:rFonts w:ascii="Times New Roman" w:hAnsi="Times New Roman"/>
        </w:rPr>
        <w:t xml:space="preserve">mpresa Contratada comprometer-se-á com os seguintes itens, conforme as exigências legais: </w:t>
      </w:r>
    </w:p>
    <w:p w:rsidR="00CA3577" w:rsidRPr="00A114B6" w:rsidRDefault="00CA3577" w:rsidP="00CA3577">
      <w:pPr>
        <w:spacing w:after="160" w:line="300" w:lineRule="atLeast"/>
        <w:jc w:val="both"/>
        <w:rPr>
          <w:sz w:val="22"/>
          <w:szCs w:val="22"/>
        </w:rPr>
      </w:pPr>
      <w:r w:rsidRPr="00A114B6">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CA3577" w:rsidRPr="00A114B6" w:rsidRDefault="00CA3577" w:rsidP="00CA3577">
      <w:pPr>
        <w:spacing w:after="160" w:line="300" w:lineRule="atLeast"/>
        <w:jc w:val="both"/>
        <w:rPr>
          <w:sz w:val="22"/>
          <w:szCs w:val="22"/>
        </w:rPr>
      </w:pPr>
      <w:r w:rsidRPr="00A114B6">
        <w:rPr>
          <w:sz w:val="22"/>
          <w:szCs w:val="22"/>
        </w:rPr>
        <w:t xml:space="preserve">II - Formar sua Comissão Interna de Prevenção de Acidentes (CIPA), conforme determinações da NR-5 da Portaria 3.214/78; </w:t>
      </w:r>
    </w:p>
    <w:p w:rsidR="00CA3577" w:rsidRPr="00A114B6" w:rsidRDefault="00CA3577" w:rsidP="00CA3577">
      <w:pPr>
        <w:spacing w:after="160" w:line="300" w:lineRule="atLeast"/>
        <w:jc w:val="both"/>
        <w:rPr>
          <w:sz w:val="22"/>
          <w:szCs w:val="22"/>
        </w:rPr>
      </w:pPr>
      <w:r w:rsidRPr="00A114B6">
        <w:rPr>
          <w:sz w:val="22"/>
          <w:szCs w:val="22"/>
        </w:rPr>
        <w:t>III - Fornecer os Equipamentos de Proteção Individual (</w:t>
      </w:r>
      <w:proofErr w:type="spellStart"/>
      <w:r w:rsidRPr="00A114B6">
        <w:rPr>
          <w:sz w:val="22"/>
          <w:szCs w:val="22"/>
        </w:rPr>
        <w:t>EPI’s</w:t>
      </w:r>
      <w:proofErr w:type="spellEnd"/>
      <w:r w:rsidRPr="00A114B6">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CA3577" w:rsidRPr="00A114B6" w:rsidRDefault="00CA3577" w:rsidP="00CA3577">
      <w:pPr>
        <w:spacing w:after="160" w:line="300" w:lineRule="atLeast"/>
        <w:jc w:val="both"/>
        <w:rPr>
          <w:sz w:val="22"/>
          <w:szCs w:val="22"/>
        </w:rPr>
      </w:pPr>
      <w:r w:rsidRPr="00A114B6">
        <w:rPr>
          <w:sz w:val="22"/>
          <w:szCs w:val="22"/>
        </w:rPr>
        <w:t xml:space="preserve">IV - Registrar a Comunicação de Acidente de Trabalho (CAT) na ocorrência de qualquer acidente com seus empregados nas dependências ou a serviço do Órgão Contratante, bem como nos ocorridos nos trajetos; </w:t>
      </w:r>
    </w:p>
    <w:p w:rsidR="00CA3577" w:rsidRPr="00A114B6" w:rsidRDefault="00CA3577" w:rsidP="00CA3577">
      <w:pPr>
        <w:spacing w:after="160" w:line="300" w:lineRule="atLeast"/>
        <w:jc w:val="both"/>
        <w:rPr>
          <w:sz w:val="22"/>
          <w:szCs w:val="22"/>
        </w:rPr>
      </w:pPr>
      <w:r w:rsidRPr="00A114B6">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CA3577" w:rsidRPr="00A114B6" w:rsidRDefault="00CA3577" w:rsidP="00CA3577">
      <w:pPr>
        <w:spacing w:after="160" w:line="300" w:lineRule="atLeast"/>
        <w:jc w:val="both"/>
        <w:rPr>
          <w:sz w:val="22"/>
          <w:szCs w:val="22"/>
        </w:rPr>
      </w:pPr>
      <w:r w:rsidRPr="00A114B6">
        <w:rPr>
          <w:sz w:val="22"/>
          <w:szCs w:val="22"/>
        </w:rPr>
        <w:t xml:space="preserve">VI - Responsabilizar-se pelo atendimento e encaminhamento do seu empregado acidentado e, sendo necessário, solicitar o auxílio do órgão contratante; </w:t>
      </w:r>
    </w:p>
    <w:p w:rsidR="00CA3577" w:rsidRPr="00A114B6" w:rsidRDefault="00CA3577" w:rsidP="00CA3577">
      <w:pPr>
        <w:spacing w:after="160" w:line="300" w:lineRule="atLeast"/>
        <w:jc w:val="both"/>
        <w:rPr>
          <w:sz w:val="22"/>
          <w:szCs w:val="22"/>
        </w:rPr>
      </w:pPr>
      <w:r w:rsidRPr="00A114B6">
        <w:rPr>
          <w:sz w:val="22"/>
          <w:szCs w:val="22"/>
        </w:rPr>
        <w:t xml:space="preserve">VII - Providenciar a elaboração dos Laudos Técnicos de Insalubridade e/ou Periculosidade conforme NR-15 e NR-16 da Portaria 3.214/78 - MTE; </w:t>
      </w:r>
    </w:p>
    <w:p w:rsidR="00CA3577" w:rsidRPr="00A114B6" w:rsidRDefault="00CA3577" w:rsidP="00CA3577">
      <w:pPr>
        <w:spacing w:after="160" w:line="300" w:lineRule="atLeast"/>
        <w:jc w:val="both"/>
        <w:rPr>
          <w:sz w:val="22"/>
          <w:szCs w:val="22"/>
        </w:rPr>
      </w:pPr>
      <w:r w:rsidRPr="00A114B6">
        <w:rPr>
          <w:sz w:val="22"/>
          <w:szCs w:val="22"/>
        </w:rPr>
        <w:lastRenderedPageBreak/>
        <w:t xml:space="preserve">VIII - Providenciar a elaboração do Perfil </w:t>
      </w:r>
      <w:proofErr w:type="spellStart"/>
      <w:r w:rsidRPr="00A114B6">
        <w:rPr>
          <w:sz w:val="22"/>
          <w:szCs w:val="22"/>
        </w:rPr>
        <w:t>Profissiográfico</w:t>
      </w:r>
      <w:proofErr w:type="spellEnd"/>
      <w:r w:rsidRPr="00A114B6">
        <w:rPr>
          <w:sz w:val="22"/>
          <w:szCs w:val="22"/>
        </w:rPr>
        <w:t xml:space="preserve"> Previdenciário (PPP), de todos os empregados que desempenham atividades no Órgão, conforme legislação previdenciária vigente; </w:t>
      </w:r>
    </w:p>
    <w:p w:rsidR="00CA3577" w:rsidRPr="00A114B6" w:rsidRDefault="00CA3577" w:rsidP="00CA3577">
      <w:pPr>
        <w:spacing w:after="160" w:line="300" w:lineRule="atLeast"/>
        <w:jc w:val="both"/>
        <w:rPr>
          <w:sz w:val="22"/>
          <w:szCs w:val="22"/>
        </w:rPr>
      </w:pPr>
      <w:r w:rsidRPr="00A114B6">
        <w:rPr>
          <w:sz w:val="22"/>
          <w:szCs w:val="22"/>
        </w:rPr>
        <w:t xml:space="preserve">IX - Providenciar as atualizações, anualmente ou sempre que necessárias, dos programas PPRA e/ou PCMAT e PCMSO para as atividades / serviços contratados; </w:t>
      </w:r>
    </w:p>
    <w:p w:rsidR="00CA3577" w:rsidRPr="00A114B6" w:rsidRDefault="00CA3577" w:rsidP="00CA3577">
      <w:pPr>
        <w:spacing w:after="160" w:line="300" w:lineRule="atLeast"/>
        <w:jc w:val="both"/>
        <w:rPr>
          <w:sz w:val="22"/>
          <w:szCs w:val="22"/>
        </w:rPr>
      </w:pPr>
      <w:r w:rsidRPr="00A114B6">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CA3577" w:rsidRPr="00A114B6" w:rsidRDefault="00CA3577" w:rsidP="00CA3577">
      <w:pPr>
        <w:spacing w:after="160" w:line="300" w:lineRule="atLeast"/>
        <w:jc w:val="both"/>
        <w:rPr>
          <w:sz w:val="22"/>
          <w:szCs w:val="22"/>
        </w:rPr>
      </w:pPr>
      <w:r w:rsidRPr="00A114B6">
        <w:rPr>
          <w:sz w:val="22"/>
          <w:szCs w:val="22"/>
        </w:rPr>
        <w:t xml:space="preserve">XI - Apresentar ao SESMT Público do Órgão contratante, cópias dos Atestados de Saúde Ocupacional (ASO) dos empregados em atividade. </w:t>
      </w:r>
    </w:p>
    <w:p w:rsidR="00CA3577" w:rsidRPr="00A114B6" w:rsidRDefault="00CA3577" w:rsidP="00CA3577">
      <w:pPr>
        <w:spacing w:after="160" w:line="300" w:lineRule="atLeast"/>
        <w:jc w:val="both"/>
        <w:rPr>
          <w:sz w:val="22"/>
          <w:szCs w:val="22"/>
        </w:rPr>
      </w:pPr>
      <w:r w:rsidRPr="00A114B6">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A3577" w:rsidRPr="00A114B6" w:rsidRDefault="00CA3577" w:rsidP="006D24EA">
      <w:pPr>
        <w:jc w:val="both"/>
        <w:rPr>
          <w:b/>
          <w:color w:val="000000"/>
          <w:sz w:val="22"/>
          <w:szCs w:val="22"/>
        </w:rPr>
      </w:pPr>
    </w:p>
    <w:p w:rsidR="006D24EA" w:rsidRPr="00A114B6" w:rsidRDefault="006D24EA" w:rsidP="00D467C7">
      <w:pPr>
        <w:spacing w:line="300" w:lineRule="atLeast"/>
        <w:jc w:val="both"/>
        <w:rPr>
          <w:color w:val="000000"/>
          <w:sz w:val="22"/>
          <w:szCs w:val="22"/>
        </w:rPr>
      </w:pPr>
      <w:r w:rsidRPr="00A114B6">
        <w:rPr>
          <w:b/>
          <w:color w:val="000000"/>
          <w:sz w:val="22"/>
          <w:szCs w:val="22"/>
        </w:rPr>
        <w:t>Obs.:</w:t>
      </w:r>
      <w:r w:rsidRPr="00A114B6">
        <w:rPr>
          <w:color w:val="000000"/>
          <w:sz w:val="22"/>
          <w:szCs w:val="22"/>
        </w:rPr>
        <w:t xml:space="preserve"> Para esclarecimentos de eventuais dúvidas a respeito deste, a empresa deverá entrar em contato com </w:t>
      </w:r>
      <w:r w:rsidR="0033666C" w:rsidRPr="00A114B6">
        <w:rPr>
          <w:color w:val="000000"/>
          <w:sz w:val="22"/>
          <w:szCs w:val="22"/>
        </w:rPr>
        <w:t>a Superintendência de Infraestrutura</w:t>
      </w:r>
      <w:r w:rsidRPr="00A114B6">
        <w:rPr>
          <w:color w:val="000000"/>
          <w:sz w:val="22"/>
          <w:szCs w:val="22"/>
        </w:rPr>
        <w:t xml:space="preserve"> da </w:t>
      </w:r>
      <w:r w:rsidRPr="00A114B6">
        <w:rPr>
          <w:color w:val="000000"/>
          <w:sz w:val="22"/>
          <w:szCs w:val="22"/>
          <w:lang w:val="pt-PT"/>
        </w:rPr>
        <w:t>Secretaria de Estado da Educação Cultura e Esporte, localizada na Av. Anhanguera, Qd. R-1 Lote 26, nº 7.171 – Setor Oeste – GOIÂNIA – GO -</w:t>
      </w:r>
      <w:r w:rsidRPr="00A114B6">
        <w:rPr>
          <w:color w:val="000000"/>
          <w:sz w:val="22"/>
          <w:szCs w:val="22"/>
        </w:rPr>
        <w:t xml:space="preserve">  FONE: (62) 3201-3067 / 3201-3046 / 3201-3148 / 3201-3149 / 3201-3131.</w:t>
      </w:r>
    </w:p>
    <w:p w:rsidR="006B4198" w:rsidRPr="00A114B6" w:rsidRDefault="006B4198" w:rsidP="006D24EA">
      <w:pPr>
        <w:jc w:val="both"/>
        <w:rPr>
          <w:color w:val="000000"/>
          <w:sz w:val="22"/>
          <w:szCs w:val="22"/>
        </w:rPr>
      </w:pPr>
    </w:p>
    <w:p w:rsidR="006D24EA" w:rsidRPr="00A114B6" w:rsidRDefault="006D24EA" w:rsidP="00D467C7">
      <w:pPr>
        <w:spacing w:line="300" w:lineRule="atLeast"/>
        <w:jc w:val="both"/>
        <w:rPr>
          <w:b/>
          <w:color w:val="000000"/>
          <w:sz w:val="22"/>
          <w:szCs w:val="22"/>
        </w:rPr>
      </w:pPr>
      <w:r w:rsidRPr="00A114B6">
        <w:rPr>
          <w:b/>
          <w:color w:val="000000"/>
          <w:sz w:val="22"/>
          <w:szCs w:val="22"/>
        </w:rPr>
        <w:t>Atenção:</w:t>
      </w:r>
    </w:p>
    <w:p w:rsidR="006D24EA" w:rsidRPr="00A114B6" w:rsidRDefault="006D24EA" w:rsidP="00D467C7">
      <w:pPr>
        <w:spacing w:line="300" w:lineRule="atLeast"/>
        <w:jc w:val="both"/>
        <w:rPr>
          <w:color w:val="000000"/>
          <w:sz w:val="22"/>
          <w:szCs w:val="22"/>
        </w:rPr>
      </w:pPr>
      <w:r w:rsidRPr="00A114B6">
        <w:rPr>
          <w:color w:val="000000"/>
          <w:sz w:val="22"/>
          <w:szCs w:val="22"/>
        </w:rPr>
        <w:t xml:space="preserve">Os arquivos contendo os projetos, planilhas orçamentária, cronograma físico-financeiro, memorial descrito estão disponíveis no site: </w:t>
      </w:r>
      <w:hyperlink r:id="rId8" w:history="1">
        <w:r w:rsidRPr="00A114B6">
          <w:rPr>
            <w:rStyle w:val="Hyperlink"/>
            <w:color w:val="000000"/>
            <w:sz w:val="22"/>
            <w:szCs w:val="22"/>
          </w:rPr>
          <w:t>www.educacao.go.gov.br</w:t>
        </w:r>
      </w:hyperlink>
    </w:p>
    <w:p w:rsidR="006D24EA" w:rsidRPr="00A114B6" w:rsidRDefault="006D24EA" w:rsidP="00D467C7">
      <w:pPr>
        <w:spacing w:line="300" w:lineRule="atLeast"/>
        <w:jc w:val="both"/>
        <w:rPr>
          <w:color w:val="000000"/>
          <w:sz w:val="22"/>
          <w:szCs w:val="22"/>
        </w:rPr>
      </w:pPr>
    </w:p>
    <w:p w:rsidR="00EC2B61" w:rsidRPr="00A114B6" w:rsidRDefault="00C7546F" w:rsidP="00D467C7">
      <w:pPr>
        <w:spacing w:line="300" w:lineRule="atLeast"/>
        <w:rPr>
          <w:color w:val="000000"/>
          <w:sz w:val="22"/>
          <w:szCs w:val="22"/>
        </w:rPr>
      </w:pPr>
      <w:r w:rsidRPr="00A114B6">
        <w:rPr>
          <w:color w:val="000000"/>
          <w:sz w:val="22"/>
          <w:szCs w:val="22"/>
        </w:rPr>
        <w:t>Superintendência de Infraestrutura</w:t>
      </w:r>
      <w:r w:rsidR="005D5F65" w:rsidRPr="00A114B6">
        <w:rPr>
          <w:color w:val="000000"/>
          <w:sz w:val="22"/>
          <w:szCs w:val="22"/>
        </w:rPr>
        <w:t xml:space="preserve">, em </w:t>
      </w:r>
      <w:r w:rsidR="005D5F65" w:rsidRPr="00CE0A05">
        <w:rPr>
          <w:sz w:val="22"/>
          <w:szCs w:val="22"/>
        </w:rPr>
        <w:t xml:space="preserve">Goiânia, aos </w:t>
      </w:r>
      <w:r w:rsidR="00CE0A05" w:rsidRPr="00CE0A05">
        <w:rPr>
          <w:sz w:val="22"/>
          <w:szCs w:val="22"/>
        </w:rPr>
        <w:t>16</w:t>
      </w:r>
      <w:r w:rsidR="00EC2B61" w:rsidRPr="00CE0A05">
        <w:rPr>
          <w:sz w:val="22"/>
          <w:szCs w:val="22"/>
        </w:rPr>
        <w:t xml:space="preserve"> </w:t>
      </w:r>
      <w:r w:rsidR="001D28BA" w:rsidRPr="00CE0A05">
        <w:rPr>
          <w:sz w:val="22"/>
          <w:szCs w:val="22"/>
        </w:rPr>
        <w:t xml:space="preserve">dias do mês de </w:t>
      </w:r>
      <w:r w:rsidR="00CE0A05" w:rsidRPr="00CE0A05">
        <w:rPr>
          <w:sz w:val="22"/>
          <w:szCs w:val="22"/>
        </w:rPr>
        <w:t>Agosto</w:t>
      </w:r>
      <w:r w:rsidR="00EE0983" w:rsidRPr="00CE0A05">
        <w:rPr>
          <w:sz w:val="22"/>
          <w:szCs w:val="22"/>
        </w:rPr>
        <w:t xml:space="preserve"> de 201</w:t>
      </w:r>
      <w:r w:rsidR="00CE0A05" w:rsidRPr="00CE0A05">
        <w:rPr>
          <w:sz w:val="22"/>
          <w:szCs w:val="22"/>
        </w:rPr>
        <w:t>8</w:t>
      </w:r>
      <w:r w:rsidR="00A37F11" w:rsidRPr="00CE0A05">
        <w:rPr>
          <w:sz w:val="22"/>
          <w:szCs w:val="22"/>
        </w:rPr>
        <w:t>.</w:t>
      </w:r>
    </w:p>
    <w:p w:rsidR="001D28BA" w:rsidRDefault="001D28BA" w:rsidP="00711A5A">
      <w:pPr>
        <w:rPr>
          <w:color w:val="000000"/>
        </w:rPr>
      </w:pPr>
    </w:p>
    <w:p w:rsidR="00863747" w:rsidRDefault="00863747" w:rsidP="00711A5A">
      <w:pPr>
        <w:rPr>
          <w:color w:val="000000"/>
        </w:rPr>
      </w:pPr>
    </w:p>
    <w:p w:rsidR="00863747" w:rsidRDefault="00863747" w:rsidP="00711A5A">
      <w:pPr>
        <w:rPr>
          <w:color w:val="000000"/>
        </w:rPr>
      </w:pPr>
    </w:p>
    <w:p w:rsidR="002C0167" w:rsidRDefault="002C0167" w:rsidP="00711A5A">
      <w:pPr>
        <w:rPr>
          <w:color w:val="000000"/>
        </w:rPr>
      </w:pPr>
    </w:p>
    <w:p w:rsidR="002C0167" w:rsidRDefault="002C0167" w:rsidP="00CE0A05">
      <w:pPr>
        <w:jc w:val="center"/>
        <w:rPr>
          <w:color w:val="000000"/>
        </w:rPr>
      </w:pPr>
    </w:p>
    <w:p w:rsidR="00FC5A75" w:rsidRPr="00070426" w:rsidRDefault="00FC5A75" w:rsidP="00CE0A05">
      <w:pPr>
        <w:jc w:val="center"/>
        <w:rPr>
          <w:sz w:val="20"/>
          <w:szCs w:val="20"/>
          <w:lang w:eastAsia="ar-SA"/>
        </w:rPr>
      </w:pPr>
      <w:r w:rsidRPr="00070426">
        <w:rPr>
          <w:sz w:val="20"/>
          <w:szCs w:val="20"/>
          <w:lang w:eastAsia="ar-SA"/>
        </w:rPr>
        <w:t>__________________________</w:t>
      </w:r>
      <w:r w:rsidR="00CE0A05">
        <w:rPr>
          <w:sz w:val="20"/>
          <w:szCs w:val="20"/>
          <w:lang w:eastAsia="ar-SA"/>
        </w:rPr>
        <w:t>__________</w:t>
      </w:r>
      <w:r w:rsidRPr="00070426">
        <w:rPr>
          <w:sz w:val="20"/>
          <w:szCs w:val="20"/>
          <w:lang w:eastAsia="ar-SA"/>
        </w:rPr>
        <w:t>__</w:t>
      </w:r>
    </w:p>
    <w:p w:rsidR="00FC5A75" w:rsidRPr="00070426" w:rsidRDefault="00FC5A75" w:rsidP="00CE0A05">
      <w:pPr>
        <w:pStyle w:val="Ttulo2"/>
        <w:tabs>
          <w:tab w:val="left" w:pos="0"/>
        </w:tabs>
        <w:jc w:val="center"/>
        <w:rPr>
          <w:rFonts w:ascii="Times New Roman" w:hAnsi="Times New Roman"/>
          <w:color w:val="auto"/>
        </w:rPr>
      </w:pPr>
      <w:r w:rsidRPr="00070426">
        <w:rPr>
          <w:rFonts w:ascii="Times New Roman" w:hAnsi="Times New Roman"/>
          <w:color w:val="auto"/>
        </w:rPr>
        <w:t>Francisco da Chagas Soares Ávila</w:t>
      </w:r>
    </w:p>
    <w:p w:rsidR="00FC5A75" w:rsidRPr="00070426" w:rsidRDefault="00FC5A75" w:rsidP="00CE0A05">
      <w:pPr>
        <w:pStyle w:val="Ttulo2"/>
        <w:tabs>
          <w:tab w:val="left" w:pos="0"/>
        </w:tabs>
        <w:jc w:val="center"/>
        <w:rPr>
          <w:rFonts w:ascii="Times New Roman" w:hAnsi="Times New Roman"/>
          <w:b w:val="0"/>
          <w:color w:val="auto"/>
          <w:lang w:val="en-US"/>
        </w:rPr>
      </w:pPr>
      <w:r w:rsidRPr="00070426">
        <w:rPr>
          <w:rFonts w:ascii="Times New Roman" w:hAnsi="Times New Roman"/>
          <w:b w:val="0"/>
          <w:color w:val="auto"/>
          <w:lang w:val="en-US"/>
        </w:rPr>
        <w:t>Eng. Civil – CREA 247/D GO</w:t>
      </w:r>
    </w:p>
    <w:p w:rsidR="00FC5A75" w:rsidRPr="00070426" w:rsidRDefault="00C7546F" w:rsidP="00CE0A05">
      <w:pPr>
        <w:pStyle w:val="Ttulo2"/>
        <w:tabs>
          <w:tab w:val="left" w:pos="0"/>
        </w:tabs>
        <w:jc w:val="center"/>
        <w:rPr>
          <w:rFonts w:ascii="Times New Roman" w:hAnsi="Times New Roman"/>
          <w:b w:val="0"/>
          <w:color w:val="auto"/>
        </w:rPr>
      </w:pPr>
      <w:r w:rsidRPr="00C66390">
        <w:rPr>
          <w:rFonts w:ascii="Times New Roman" w:hAnsi="Times New Roman"/>
          <w:b w:val="0"/>
          <w:color w:val="000000" w:themeColor="text1"/>
        </w:rPr>
        <w:t>Superintend</w:t>
      </w:r>
      <w:r w:rsidR="00CE0A05">
        <w:rPr>
          <w:rFonts w:ascii="Times New Roman" w:hAnsi="Times New Roman"/>
          <w:b w:val="0"/>
          <w:color w:val="000000" w:themeColor="text1"/>
        </w:rPr>
        <w:t>ente</w:t>
      </w:r>
      <w:r w:rsidRPr="00C66390">
        <w:rPr>
          <w:rFonts w:ascii="Times New Roman" w:hAnsi="Times New Roman"/>
          <w:b w:val="0"/>
          <w:color w:val="000000" w:themeColor="text1"/>
        </w:rPr>
        <w:t xml:space="preserve">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311" w:rsidRDefault="00553311">
      <w:r>
        <w:separator/>
      </w:r>
    </w:p>
  </w:endnote>
  <w:endnote w:type="continuationSeparator" w:id="0">
    <w:p w:rsidR="00553311" w:rsidRDefault="005533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altName w:val="Mangal"/>
    <w:panose1 w:val="020405030504060302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614" w:rsidRDefault="00422614" w:rsidP="00AF0671">
    <w:pPr>
      <w:pStyle w:val="Rodap"/>
      <w:jc w:val="center"/>
      <w:rPr>
        <w:sz w:val="18"/>
        <w:szCs w:val="18"/>
      </w:rPr>
    </w:pPr>
    <w:r w:rsidRPr="00710A68">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xml:space="preserve">, Cultura e </w:t>
    </w:r>
    <w:proofErr w:type="gramStart"/>
    <w:r>
      <w:rPr>
        <w:sz w:val="18"/>
        <w:szCs w:val="18"/>
      </w:rPr>
      <w:t>Esporte</w:t>
    </w:r>
    <w:proofErr w:type="gramEnd"/>
  </w:p>
  <w:p w:rsidR="00422614" w:rsidRPr="00C66390" w:rsidRDefault="00422614" w:rsidP="00AF0671">
    <w:pPr>
      <w:pStyle w:val="Rodap"/>
      <w:jc w:val="center"/>
      <w:rPr>
        <w:sz w:val="18"/>
        <w:szCs w:val="18"/>
      </w:rPr>
    </w:pPr>
    <w:r w:rsidRPr="00C66390">
      <w:rPr>
        <w:sz w:val="18"/>
        <w:szCs w:val="18"/>
      </w:rPr>
      <w:t>Superintendência de Infraestrutura – Gerência de Projetos de Infraestrutura</w:t>
    </w:r>
  </w:p>
  <w:p w:rsidR="00422614" w:rsidRPr="00CA54E2" w:rsidRDefault="00422614" w:rsidP="00AF0671">
    <w:pPr>
      <w:pStyle w:val="Rodap"/>
      <w:jc w:val="center"/>
      <w:rPr>
        <w:sz w:val="18"/>
        <w:szCs w:val="18"/>
      </w:rPr>
    </w:pPr>
    <w:r w:rsidRPr="00CA54E2">
      <w:rPr>
        <w:sz w:val="18"/>
        <w:szCs w:val="18"/>
      </w:rPr>
      <w:t>Av. Anhanguera, 7.171 – Setor Oeste – CEP: 74.110-010 – Goiânia – Goiás</w:t>
    </w:r>
  </w:p>
  <w:p w:rsidR="00422614" w:rsidRDefault="00422614" w:rsidP="00AF0671">
    <w:pPr>
      <w:pStyle w:val="Rodap"/>
      <w:jc w:val="center"/>
      <w:rPr>
        <w:sz w:val="18"/>
        <w:szCs w:val="18"/>
      </w:rPr>
    </w:pPr>
    <w:r w:rsidRPr="003103D9">
      <w:rPr>
        <w:sz w:val="18"/>
        <w:szCs w:val="18"/>
      </w:rPr>
      <w:t>Fone: 62-3201-3</w:t>
    </w:r>
    <w:r>
      <w:rPr>
        <w:sz w:val="18"/>
        <w:szCs w:val="18"/>
      </w:rPr>
      <w:t xml:space="preserve">131 </w:t>
    </w:r>
    <w:r w:rsidRPr="003103D9">
      <w:rPr>
        <w:sz w:val="18"/>
        <w:szCs w:val="18"/>
      </w:rPr>
      <w:t xml:space="preserve">– </w:t>
    </w:r>
    <w:hyperlink r:id="rId2" w:history="1">
      <w:r w:rsidRPr="003103D9">
        <w:rPr>
          <w:rStyle w:val="Hyperlink"/>
          <w:sz w:val="18"/>
          <w:szCs w:val="18"/>
        </w:rPr>
        <w:t>www.see.go.gov.br</w:t>
      </w:r>
    </w:hyperlink>
  </w:p>
  <w:p w:rsidR="00422614" w:rsidRDefault="00422614"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4B07D1">
            <w:rPr>
              <w:noProof/>
            </w:rPr>
            <w:t>1</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311" w:rsidRDefault="00553311">
      <w:r>
        <w:separator/>
      </w:r>
    </w:p>
  </w:footnote>
  <w:footnote w:type="continuationSeparator" w:id="0">
    <w:p w:rsidR="00553311" w:rsidRDefault="005533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614" w:rsidRPr="003E63F9" w:rsidRDefault="004B1381" w:rsidP="004B1381">
    <w:pPr>
      <w:pStyle w:val="Cabealho"/>
      <w:jc w:val="right"/>
    </w:pPr>
    <w:r>
      <w:rPr>
        <w:noProof/>
      </w:rPr>
      <w:drawing>
        <wp:inline distT="0" distB="0" distL="0" distR="0">
          <wp:extent cx="2535929" cy="476250"/>
          <wp:effectExtent l="19050" t="0" r="0" b="0"/>
          <wp:docPr id="2" name="Imagem 2" descr="Z:\CENTRALIZADA\SGPF\NUORF\LOGOTIPO\seduce-gov-colori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CENTRALIZADA\SGPF\NUORF\LOGOTIPO\seduce-gov-colorida.png"/>
                  <pic:cNvPicPr>
                    <a:picLocks noChangeAspect="1" noChangeArrowheads="1"/>
                  </pic:cNvPicPr>
                </pic:nvPicPr>
                <pic:blipFill>
                  <a:blip r:embed="rId1"/>
                  <a:srcRect/>
                  <a:stretch>
                    <a:fillRect/>
                  </a:stretch>
                </pic:blipFill>
                <pic:spPr bwMode="auto">
                  <a:xfrm>
                    <a:off x="0" y="0"/>
                    <a:ext cx="2535929" cy="476250"/>
                  </a:xfrm>
                  <a:prstGeom prst="rect">
                    <a:avLst/>
                  </a:prstGeom>
                  <a:noFill/>
                  <a:ln w="9525">
                    <a:noFill/>
                    <a:miter lim="800000"/>
                    <a:headEnd/>
                    <a:tailEnd/>
                  </a:ln>
                </pic:spPr>
              </pic:pic>
            </a:graphicData>
          </a:graphic>
        </wp:inline>
      </w:drawing>
    </w:r>
    <w:r w:rsidR="00422614">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1347115"/>
    <w:multiLevelType w:val="hybridMultilevel"/>
    <w:tmpl w:val="775A1246"/>
    <w:lvl w:ilvl="0" w:tplc="69E4CE40">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B8F64B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1593025"/>
    <w:multiLevelType w:val="hybridMultilevel"/>
    <w:tmpl w:val="8272CB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2395963"/>
    <w:multiLevelType w:val="hybridMultilevel"/>
    <w:tmpl w:val="0442A95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2">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4"/>
  </w:num>
  <w:num w:numId="2">
    <w:abstractNumId w:val="10"/>
  </w:num>
  <w:num w:numId="3">
    <w:abstractNumId w:val="16"/>
  </w:num>
  <w:num w:numId="4">
    <w:abstractNumId w:val="23"/>
  </w:num>
  <w:num w:numId="5">
    <w:abstractNumId w:val="11"/>
  </w:num>
  <w:num w:numId="6">
    <w:abstractNumId w:val="21"/>
  </w:num>
  <w:num w:numId="7">
    <w:abstractNumId w:val="5"/>
  </w:num>
  <w:num w:numId="8">
    <w:abstractNumId w:val="4"/>
  </w:num>
  <w:num w:numId="9">
    <w:abstractNumId w:val="1"/>
  </w:num>
  <w:num w:numId="10">
    <w:abstractNumId w:val="17"/>
  </w:num>
  <w:num w:numId="11">
    <w:abstractNumId w:val="9"/>
  </w:num>
  <w:num w:numId="12">
    <w:abstractNumId w:val="20"/>
  </w:num>
  <w:num w:numId="13">
    <w:abstractNumId w:val="24"/>
  </w:num>
  <w:num w:numId="14">
    <w:abstractNumId w:val="18"/>
  </w:num>
  <w:num w:numId="15">
    <w:abstractNumId w:val="19"/>
  </w:num>
  <w:num w:numId="16">
    <w:abstractNumId w:val="0"/>
  </w:num>
  <w:num w:numId="17">
    <w:abstractNumId w:val="3"/>
  </w:num>
  <w:num w:numId="18">
    <w:abstractNumId w:val="22"/>
  </w:num>
  <w:num w:numId="19">
    <w:abstractNumId w:val="15"/>
  </w:num>
  <w:num w:numId="20">
    <w:abstractNumId w:val="7"/>
  </w:num>
  <w:num w:numId="21">
    <w:abstractNumId w:val="2"/>
  </w:num>
  <w:num w:numId="22">
    <w:abstractNumId w:val="8"/>
  </w:num>
  <w:num w:numId="23">
    <w:abstractNumId w:val="6"/>
  </w:num>
  <w:num w:numId="24">
    <w:abstractNumId w:val="13"/>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425"/>
  <w:characterSpacingControl w:val="doNotCompress"/>
  <w:hdrShapeDefaults>
    <o:shapedefaults v:ext="edit" spidmax="29698"/>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10A"/>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3BD9"/>
    <w:rsid w:val="00184212"/>
    <w:rsid w:val="001977EA"/>
    <w:rsid w:val="001A44D0"/>
    <w:rsid w:val="001A46F1"/>
    <w:rsid w:val="001A4DED"/>
    <w:rsid w:val="001B02AD"/>
    <w:rsid w:val="001B3F3E"/>
    <w:rsid w:val="001B6935"/>
    <w:rsid w:val="001C2027"/>
    <w:rsid w:val="001C4378"/>
    <w:rsid w:val="001C520F"/>
    <w:rsid w:val="001C53B4"/>
    <w:rsid w:val="001D0079"/>
    <w:rsid w:val="001D154A"/>
    <w:rsid w:val="001D2414"/>
    <w:rsid w:val="001D28BA"/>
    <w:rsid w:val="001D5E9A"/>
    <w:rsid w:val="001D71A2"/>
    <w:rsid w:val="001E0DB8"/>
    <w:rsid w:val="001E7E64"/>
    <w:rsid w:val="00203D66"/>
    <w:rsid w:val="00204335"/>
    <w:rsid w:val="002050BA"/>
    <w:rsid w:val="0020523C"/>
    <w:rsid w:val="0020607A"/>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6C59"/>
    <w:rsid w:val="0024740A"/>
    <w:rsid w:val="00250B64"/>
    <w:rsid w:val="00266C21"/>
    <w:rsid w:val="002676CE"/>
    <w:rsid w:val="00271318"/>
    <w:rsid w:val="0027132A"/>
    <w:rsid w:val="0027287D"/>
    <w:rsid w:val="00274A21"/>
    <w:rsid w:val="00275B8B"/>
    <w:rsid w:val="002764D2"/>
    <w:rsid w:val="002769B9"/>
    <w:rsid w:val="00281B0B"/>
    <w:rsid w:val="002837A9"/>
    <w:rsid w:val="00286B6C"/>
    <w:rsid w:val="00290791"/>
    <w:rsid w:val="002A7173"/>
    <w:rsid w:val="002B233A"/>
    <w:rsid w:val="002B5C82"/>
    <w:rsid w:val="002B68C0"/>
    <w:rsid w:val="002B6E19"/>
    <w:rsid w:val="002B7222"/>
    <w:rsid w:val="002C0167"/>
    <w:rsid w:val="002C26CB"/>
    <w:rsid w:val="002C34FC"/>
    <w:rsid w:val="002D04DE"/>
    <w:rsid w:val="002D2261"/>
    <w:rsid w:val="002D3AF4"/>
    <w:rsid w:val="002D3E5D"/>
    <w:rsid w:val="002D42BE"/>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169A"/>
    <w:rsid w:val="0033220C"/>
    <w:rsid w:val="0033535F"/>
    <w:rsid w:val="0033666C"/>
    <w:rsid w:val="0034080B"/>
    <w:rsid w:val="003421CE"/>
    <w:rsid w:val="003422F2"/>
    <w:rsid w:val="00344A32"/>
    <w:rsid w:val="0034619C"/>
    <w:rsid w:val="0035243E"/>
    <w:rsid w:val="00354A6D"/>
    <w:rsid w:val="0035500C"/>
    <w:rsid w:val="00357EFA"/>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614"/>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575EF"/>
    <w:rsid w:val="00460D27"/>
    <w:rsid w:val="0047503B"/>
    <w:rsid w:val="00477F04"/>
    <w:rsid w:val="00482340"/>
    <w:rsid w:val="00485469"/>
    <w:rsid w:val="0048724E"/>
    <w:rsid w:val="0049105C"/>
    <w:rsid w:val="004963E5"/>
    <w:rsid w:val="004A1867"/>
    <w:rsid w:val="004A22D2"/>
    <w:rsid w:val="004A2C52"/>
    <w:rsid w:val="004A6165"/>
    <w:rsid w:val="004B07D1"/>
    <w:rsid w:val="004B1381"/>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0A74"/>
    <w:rsid w:val="005528B6"/>
    <w:rsid w:val="00553311"/>
    <w:rsid w:val="00557BA7"/>
    <w:rsid w:val="005608D0"/>
    <w:rsid w:val="005701F1"/>
    <w:rsid w:val="005756E0"/>
    <w:rsid w:val="00577341"/>
    <w:rsid w:val="00582568"/>
    <w:rsid w:val="00583316"/>
    <w:rsid w:val="0058388D"/>
    <w:rsid w:val="0059025D"/>
    <w:rsid w:val="005903F3"/>
    <w:rsid w:val="00590C32"/>
    <w:rsid w:val="00595264"/>
    <w:rsid w:val="00595A6E"/>
    <w:rsid w:val="00596DF4"/>
    <w:rsid w:val="00596E41"/>
    <w:rsid w:val="005975EC"/>
    <w:rsid w:val="005977F6"/>
    <w:rsid w:val="005A124E"/>
    <w:rsid w:val="005A46B7"/>
    <w:rsid w:val="005A5AE3"/>
    <w:rsid w:val="005A6173"/>
    <w:rsid w:val="005B5606"/>
    <w:rsid w:val="005C433E"/>
    <w:rsid w:val="005C654D"/>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5E41"/>
    <w:rsid w:val="00686AA8"/>
    <w:rsid w:val="00690198"/>
    <w:rsid w:val="00690F8A"/>
    <w:rsid w:val="0069630F"/>
    <w:rsid w:val="006974AC"/>
    <w:rsid w:val="006A14D2"/>
    <w:rsid w:val="006A2B3C"/>
    <w:rsid w:val="006B0357"/>
    <w:rsid w:val="006B404D"/>
    <w:rsid w:val="006B4198"/>
    <w:rsid w:val="006B72FD"/>
    <w:rsid w:val="006C0C64"/>
    <w:rsid w:val="006C1A9C"/>
    <w:rsid w:val="006C2645"/>
    <w:rsid w:val="006C37F3"/>
    <w:rsid w:val="006C3991"/>
    <w:rsid w:val="006D1207"/>
    <w:rsid w:val="006D1C63"/>
    <w:rsid w:val="006D24EA"/>
    <w:rsid w:val="006D500D"/>
    <w:rsid w:val="006D6DFB"/>
    <w:rsid w:val="006E01CD"/>
    <w:rsid w:val="006F5AC9"/>
    <w:rsid w:val="006F6775"/>
    <w:rsid w:val="00702B67"/>
    <w:rsid w:val="00710A68"/>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2D00"/>
    <w:rsid w:val="0077328F"/>
    <w:rsid w:val="007743EA"/>
    <w:rsid w:val="0078051A"/>
    <w:rsid w:val="00784FC0"/>
    <w:rsid w:val="00787D2A"/>
    <w:rsid w:val="00791AA5"/>
    <w:rsid w:val="00792A9A"/>
    <w:rsid w:val="0079462F"/>
    <w:rsid w:val="00795AA7"/>
    <w:rsid w:val="007972E7"/>
    <w:rsid w:val="007A1047"/>
    <w:rsid w:val="007A1B43"/>
    <w:rsid w:val="007B35DF"/>
    <w:rsid w:val="007B79E5"/>
    <w:rsid w:val="007C2349"/>
    <w:rsid w:val="007C4CA1"/>
    <w:rsid w:val="007C76FB"/>
    <w:rsid w:val="007D2457"/>
    <w:rsid w:val="007D2CDB"/>
    <w:rsid w:val="007D3B49"/>
    <w:rsid w:val="007E29F0"/>
    <w:rsid w:val="007E4929"/>
    <w:rsid w:val="007E627E"/>
    <w:rsid w:val="007E7F9F"/>
    <w:rsid w:val="007F1EA9"/>
    <w:rsid w:val="007F2508"/>
    <w:rsid w:val="007F38EB"/>
    <w:rsid w:val="007F3CDD"/>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63747"/>
    <w:rsid w:val="008734C5"/>
    <w:rsid w:val="00874145"/>
    <w:rsid w:val="00874A69"/>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D84"/>
    <w:rsid w:val="00942D88"/>
    <w:rsid w:val="009443E1"/>
    <w:rsid w:val="009477C9"/>
    <w:rsid w:val="009528FE"/>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3DDF"/>
    <w:rsid w:val="00984B11"/>
    <w:rsid w:val="00985EC8"/>
    <w:rsid w:val="00990252"/>
    <w:rsid w:val="0099336C"/>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14B6"/>
    <w:rsid w:val="00A12747"/>
    <w:rsid w:val="00A12F0D"/>
    <w:rsid w:val="00A2563B"/>
    <w:rsid w:val="00A26046"/>
    <w:rsid w:val="00A2628A"/>
    <w:rsid w:val="00A35E66"/>
    <w:rsid w:val="00A372FC"/>
    <w:rsid w:val="00A37F11"/>
    <w:rsid w:val="00A418AB"/>
    <w:rsid w:val="00A50A96"/>
    <w:rsid w:val="00A50DBA"/>
    <w:rsid w:val="00A61C70"/>
    <w:rsid w:val="00A632AA"/>
    <w:rsid w:val="00A71227"/>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31A7"/>
    <w:rsid w:val="00AA4425"/>
    <w:rsid w:val="00AA5157"/>
    <w:rsid w:val="00AB0CC6"/>
    <w:rsid w:val="00AB0ED0"/>
    <w:rsid w:val="00AB11A0"/>
    <w:rsid w:val="00AB333C"/>
    <w:rsid w:val="00AB3F17"/>
    <w:rsid w:val="00AB4058"/>
    <w:rsid w:val="00AB4149"/>
    <w:rsid w:val="00AC2647"/>
    <w:rsid w:val="00AC2DE1"/>
    <w:rsid w:val="00AC2EAD"/>
    <w:rsid w:val="00AC3C03"/>
    <w:rsid w:val="00AC423E"/>
    <w:rsid w:val="00AC486C"/>
    <w:rsid w:val="00AC48CA"/>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D0F"/>
    <w:rsid w:val="00BB3F75"/>
    <w:rsid w:val="00BB5C49"/>
    <w:rsid w:val="00BB7F94"/>
    <w:rsid w:val="00BC60B0"/>
    <w:rsid w:val="00BC7B02"/>
    <w:rsid w:val="00BC7F4C"/>
    <w:rsid w:val="00BD22C7"/>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4FB6"/>
    <w:rsid w:val="00C55806"/>
    <w:rsid w:val="00C55C26"/>
    <w:rsid w:val="00C60254"/>
    <w:rsid w:val="00C6178A"/>
    <w:rsid w:val="00C640EE"/>
    <w:rsid w:val="00C646E1"/>
    <w:rsid w:val="00C65AF0"/>
    <w:rsid w:val="00C6639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05"/>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0DE3"/>
    <w:rsid w:val="00D41410"/>
    <w:rsid w:val="00D43D4F"/>
    <w:rsid w:val="00D44B75"/>
    <w:rsid w:val="00D44F43"/>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66FE"/>
    <w:rsid w:val="00E32CEF"/>
    <w:rsid w:val="00E40598"/>
    <w:rsid w:val="00E412CE"/>
    <w:rsid w:val="00E417CF"/>
    <w:rsid w:val="00E41B96"/>
    <w:rsid w:val="00E4209B"/>
    <w:rsid w:val="00E435C6"/>
    <w:rsid w:val="00E43B6A"/>
    <w:rsid w:val="00E43BAD"/>
    <w:rsid w:val="00E43BE0"/>
    <w:rsid w:val="00E533C4"/>
    <w:rsid w:val="00E5368B"/>
    <w:rsid w:val="00E5579F"/>
    <w:rsid w:val="00E56AB2"/>
    <w:rsid w:val="00E57289"/>
    <w:rsid w:val="00E6042B"/>
    <w:rsid w:val="00E60CE7"/>
    <w:rsid w:val="00E62441"/>
    <w:rsid w:val="00E626F2"/>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37B23"/>
    <w:rsid w:val="00F42086"/>
    <w:rsid w:val="00F504F0"/>
    <w:rsid w:val="00F5219F"/>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0165D-D03F-4B04-ACD8-1D69B4ACE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4198</Words>
  <Characters>22674</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26819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gustavo.jardim</cp:lastModifiedBy>
  <cp:revision>3</cp:revision>
  <cp:lastPrinted>2017-05-18T12:35:00Z</cp:lastPrinted>
  <dcterms:created xsi:type="dcterms:W3CDTF">2018-08-16T19:32:00Z</dcterms:created>
  <dcterms:modified xsi:type="dcterms:W3CDTF">2018-08-16T19:42:00Z</dcterms:modified>
</cp:coreProperties>
</file>